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64D9A" w14:textId="1C51D093" w:rsidR="002A1316" w:rsidRPr="00B73355" w:rsidRDefault="00D61877"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r>
        <w:rPr>
          <w:rFonts w:ascii="Arial" w:hAnsi="Arial"/>
          <w:b/>
          <w:sz w:val="20"/>
          <w:szCs w:val="20"/>
        </w:rPr>
        <w:t xml:space="preserve"> </w:t>
      </w:r>
    </w:p>
    <w:p w14:paraId="6ABD5B58"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7D6626F7" w14:textId="28BD8302" w:rsidR="002A1316" w:rsidRDefault="000268BE" w:rsidP="002A1316">
      <w:pPr>
        <w:pBdr>
          <w:top w:val="double" w:sz="4" w:space="1" w:color="auto"/>
          <w:left w:val="double" w:sz="4" w:space="4" w:color="auto"/>
          <w:bottom w:val="double" w:sz="4" w:space="1" w:color="auto"/>
          <w:right w:val="double" w:sz="4" w:space="4" w:color="auto"/>
        </w:pBdr>
        <w:spacing w:after="0"/>
        <w:jc w:val="center"/>
        <w:rPr>
          <w:b/>
          <w:sz w:val="32"/>
          <w:szCs w:val="32"/>
        </w:rPr>
      </w:pPr>
      <w:r>
        <w:rPr>
          <w:b/>
          <w:sz w:val="32"/>
          <w:szCs w:val="32"/>
        </w:rPr>
        <w:t>Accord-cadre relatif à l’assistance juridique, la représentation légale et conseil/consultation juridique pour la Direction des Ressources Humaines (DRH) de la CPAM de l’Isère</w:t>
      </w:r>
    </w:p>
    <w:p w14:paraId="52F1D66D" w14:textId="77777777" w:rsidR="002A1316" w:rsidRDefault="002A1316" w:rsidP="002A1316">
      <w:pPr>
        <w:pBdr>
          <w:top w:val="double" w:sz="4" w:space="1" w:color="auto"/>
          <w:left w:val="double" w:sz="4" w:space="4" w:color="auto"/>
          <w:bottom w:val="double" w:sz="4" w:space="1" w:color="auto"/>
          <w:right w:val="double" w:sz="4" w:space="4" w:color="auto"/>
        </w:pBdr>
        <w:spacing w:after="0"/>
        <w:jc w:val="center"/>
        <w:rPr>
          <w:b/>
          <w:sz w:val="32"/>
          <w:szCs w:val="32"/>
        </w:rPr>
      </w:pPr>
    </w:p>
    <w:p w14:paraId="22BC07D0" w14:textId="7D134F64"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sz w:val="28"/>
          <w:szCs w:val="28"/>
        </w:rPr>
      </w:pPr>
      <w:r>
        <w:rPr>
          <w:sz w:val="28"/>
          <w:szCs w:val="28"/>
        </w:rPr>
        <w:t>202</w:t>
      </w:r>
      <w:r w:rsidR="000268BE">
        <w:rPr>
          <w:sz w:val="28"/>
          <w:szCs w:val="28"/>
        </w:rPr>
        <w:t>6</w:t>
      </w:r>
      <w:r>
        <w:rPr>
          <w:sz w:val="28"/>
          <w:szCs w:val="28"/>
        </w:rPr>
        <w:t>_</w:t>
      </w:r>
      <w:r w:rsidR="000268BE">
        <w:rPr>
          <w:sz w:val="28"/>
          <w:szCs w:val="28"/>
        </w:rPr>
        <w:t>Avocats-RH</w:t>
      </w:r>
      <w:r w:rsidR="00691E2E">
        <w:rPr>
          <w:sz w:val="28"/>
          <w:szCs w:val="28"/>
        </w:rPr>
        <w:t>_MAPA</w:t>
      </w:r>
    </w:p>
    <w:p w14:paraId="228485D7"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0"/>
          <w:szCs w:val="20"/>
        </w:rPr>
      </w:pPr>
    </w:p>
    <w:p w14:paraId="510F4353" w14:textId="77777777" w:rsidR="002A1316" w:rsidRPr="0034315B" w:rsidRDefault="002A1316" w:rsidP="002A1316">
      <w:pPr>
        <w:pBdr>
          <w:top w:val="double" w:sz="4" w:space="1" w:color="auto"/>
          <w:left w:val="double" w:sz="4" w:space="4" w:color="auto"/>
          <w:bottom w:val="double" w:sz="4" w:space="1" w:color="auto"/>
          <w:right w:val="double" w:sz="4" w:space="4" w:color="auto"/>
        </w:pBdr>
        <w:spacing w:after="0"/>
        <w:jc w:val="center"/>
        <w:rPr>
          <w:b/>
          <w:sz w:val="28"/>
          <w:szCs w:val="28"/>
        </w:rPr>
      </w:pPr>
      <w:r w:rsidRPr="0034315B">
        <w:rPr>
          <w:b/>
          <w:sz w:val="28"/>
          <w:szCs w:val="28"/>
        </w:rPr>
        <w:t>CADRE DE REPONSE TECHNIQUE</w:t>
      </w:r>
    </w:p>
    <w:p w14:paraId="5196A629" w14:textId="77777777" w:rsidR="002A1316" w:rsidRPr="00B73355" w:rsidRDefault="002A1316" w:rsidP="002A1316">
      <w:pPr>
        <w:pBdr>
          <w:top w:val="double" w:sz="4" w:space="1" w:color="auto"/>
          <w:left w:val="double" w:sz="4" w:space="4" w:color="auto"/>
          <w:bottom w:val="double" w:sz="4" w:space="1" w:color="auto"/>
          <w:right w:val="double" w:sz="4" w:space="4" w:color="auto"/>
        </w:pBdr>
        <w:spacing w:after="0"/>
        <w:jc w:val="center"/>
        <w:rPr>
          <w:rFonts w:ascii="Arial" w:hAnsi="Arial"/>
          <w:b/>
          <w:sz w:val="20"/>
          <w:szCs w:val="20"/>
        </w:rPr>
      </w:pPr>
    </w:p>
    <w:p w14:paraId="1B715906" w14:textId="77777777" w:rsidR="002A1316" w:rsidRDefault="002A1316" w:rsidP="002A1316">
      <w:pPr>
        <w:spacing w:after="0"/>
        <w:rPr>
          <w:rFonts w:ascii="Arial" w:hAnsi="Arial"/>
          <w:b/>
          <w:sz w:val="16"/>
          <w:szCs w:val="16"/>
        </w:rPr>
      </w:pPr>
    </w:p>
    <w:p w14:paraId="667104C2" w14:textId="77777777" w:rsidR="002A1316" w:rsidRPr="005F483D" w:rsidRDefault="002A1316" w:rsidP="002A1316">
      <w:pPr>
        <w:spacing w:after="0"/>
        <w:rPr>
          <w:rFonts w:ascii="Arial" w:hAnsi="Arial"/>
          <w:b/>
          <w:sz w:val="16"/>
          <w:szCs w:val="16"/>
        </w:rPr>
      </w:pPr>
    </w:p>
    <w:p w14:paraId="18D06E8E"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L’utilisation de ce cadre de réponse est </w:t>
      </w:r>
      <w:r w:rsidRPr="00C164D2">
        <w:rPr>
          <w:rFonts w:cs="Arial"/>
          <w:b/>
          <w:sz w:val="24"/>
          <w:szCs w:val="24"/>
        </w:rPr>
        <w:t>obligatoire</w:t>
      </w:r>
      <w:r w:rsidRPr="00C164D2">
        <w:rPr>
          <w:rFonts w:cs="Arial"/>
          <w:sz w:val="24"/>
          <w:szCs w:val="24"/>
        </w:rPr>
        <w:t xml:space="preserve">. </w:t>
      </w:r>
    </w:p>
    <w:p w14:paraId="0F2DFC87" w14:textId="77777777" w:rsidR="002A1316" w:rsidRPr="00C164D2" w:rsidRDefault="002A1316" w:rsidP="002A1316">
      <w:pPr>
        <w:spacing w:after="0" w:line="240" w:lineRule="auto"/>
        <w:jc w:val="both"/>
        <w:rPr>
          <w:rFonts w:cs="Arial"/>
          <w:sz w:val="24"/>
          <w:szCs w:val="24"/>
        </w:rPr>
      </w:pPr>
    </w:p>
    <w:p w14:paraId="723D90B2" w14:textId="77777777" w:rsidR="002A1316" w:rsidRPr="00C164D2" w:rsidRDefault="002A1316" w:rsidP="002A1316">
      <w:pPr>
        <w:spacing w:after="0" w:line="240" w:lineRule="auto"/>
        <w:jc w:val="both"/>
        <w:rPr>
          <w:rFonts w:cs="Arial"/>
          <w:sz w:val="24"/>
          <w:szCs w:val="24"/>
        </w:rPr>
      </w:pPr>
      <w:r w:rsidRPr="00C164D2">
        <w:rPr>
          <w:rFonts w:cs="Arial"/>
          <w:sz w:val="24"/>
          <w:szCs w:val="24"/>
        </w:rPr>
        <w:t>Il est destiné d’une part à fiabiliser les réponses des candidats à tous les éléments servant à l’appréciation des critères d’analyse des offres (et donc à réduire les hypothèses d’offres imprécises ou irrégulières) et d’autre part, à faciliter le traitement des informations fournies dans le cadre de l’analyse des offres.</w:t>
      </w:r>
    </w:p>
    <w:p w14:paraId="3EE4EBB5" w14:textId="77777777" w:rsidR="002A1316" w:rsidRPr="00C164D2" w:rsidRDefault="002A1316" w:rsidP="002A1316">
      <w:pPr>
        <w:spacing w:after="0" w:line="240" w:lineRule="auto"/>
        <w:jc w:val="both"/>
        <w:rPr>
          <w:rFonts w:cs="Arial"/>
          <w:sz w:val="24"/>
          <w:szCs w:val="24"/>
        </w:rPr>
      </w:pPr>
    </w:p>
    <w:p w14:paraId="6F336015" w14:textId="77777777" w:rsidR="002A1316" w:rsidRPr="00C164D2" w:rsidRDefault="002A1316" w:rsidP="002A1316">
      <w:pPr>
        <w:spacing w:after="0" w:line="240" w:lineRule="auto"/>
        <w:jc w:val="both"/>
        <w:rPr>
          <w:rFonts w:cs="Arial"/>
          <w:sz w:val="24"/>
          <w:szCs w:val="24"/>
        </w:rPr>
      </w:pPr>
      <w:r w:rsidRPr="00C164D2">
        <w:rPr>
          <w:rFonts w:cs="Arial"/>
          <w:sz w:val="24"/>
          <w:szCs w:val="24"/>
        </w:rPr>
        <w:t xml:space="preserve">Il servira de base à l’analyse des offres, chaque élément étant en relation avec un critère d’appréciation de l’offre. </w:t>
      </w:r>
    </w:p>
    <w:p w14:paraId="20FA03F6" w14:textId="77777777" w:rsidR="002A1316" w:rsidRPr="00C164D2" w:rsidRDefault="002A1316" w:rsidP="002A1316">
      <w:pPr>
        <w:spacing w:after="0" w:line="240" w:lineRule="auto"/>
        <w:jc w:val="both"/>
        <w:rPr>
          <w:rFonts w:cs="Arial"/>
          <w:sz w:val="24"/>
          <w:szCs w:val="24"/>
        </w:rPr>
      </w:pPr>
    </w:p>
    <w:p w14:paraId="3276B16F" w14:textId="77777777" w:rsidR="002A1316" w:rsidRPr="00C164D2" w:rsidRDefault="002A1316" w:rsidP="002A1316">
      <w:pPr>
        <w:spacing w:after="0" w:line="240" w:lineRule="auto"/>
        <w:jc w:val="both"/>
        <w:rPr>
          <w:rFonts w:cs="Arial"/>
          <w:b/>
          <w:sz w:val="24"/>
          <w:szCs w:val="24"/>
        </w:rPr>
      </w:pPr>
      <w:r w:rsidRPr="00C164D2">
        <w:rPr>
          <w:rFonts w:cs="Arial"/>
          <w:b/>
          <w:sz w:val="24"/>
          <w:szCs w:val="24"/>
        </w:rPr>
        <w:t xml:space="preserve">Le cadre de réponse peut être étendu ou bien renvoyé à des annexes </w:t>
      </w:r>
      <w:r>
        <w:rPr>
          <w:rFonts w:cs="Arial"/>
          <w:b/>
          <w:sz w:val="24"/>
          <w:szCs w:val="24"/>
        </w:rPr>
        <w:t xml:space="preserve">(photos, planning, organigramme, qualifications, …) </w:t>
      </w:r>
      <w:r w:rsidRPr="00C164D2">
        <w:rPr>
          <w:rFonts w:cs="Arial"/>
          <w:b/>
          <w:sz w:val="24"/>
          <w:szCs w:val="24"/>
        </w:rPr>
        <w:t>clairement identifiées (par un numéro d’annexe, de page…).</w:t>
      </w:r>
    </w:p>
    <w:p w14:paraId="0E81CA97" w14:textId="77777777" w:rsidR="002A1316" w:rsidRPr="00C164D2" w:rsidRDefault="002A1316" w:rsidP="002A1316">
      <w:pPr>
        <w:spacing w:after="0" w:line="240" w:lineRule="auto"/>
        <w:jc w:val="both"/>
        <w:rPr>
          <w:rFonts w:cs="Arial"/>
          <w:sz w:val="24"/>
          <w:szCs w:val="24"/>
        </w:rPr>
      </w:pPr>
    </w:p>
    <w:p w14:paraId="2445BF79" w14:textId="77777777" w:rsidR="002A1316" w:rsidRDefault="002A1316" w:rsidP="002A1316">
      <w:pPr>
        <w:spacing w:after="0" w:line="240" w:lineRule="auto"/>
        <w:jc w:val="both"/>
        <w:rPr>
          <w:rFonts w:cs="Arial"/>
          <w:sz w:val="24"/>
          <w:szCs w:val="24"/>
        </w:rPr>
      </w:pPr>
      <w:r w:rsidRPr="00C164D2">
        <w:rPr>
          <w:rFonts w:cs="Arial"/>
          <w:sz w:val="24"/>
          <w:szCs w:val="24"/>
        </w:rPr>
        <w:t>Toute absence de réponse ou preuve non fournie sera considérée comme une réponse négative.</w:t>
      </w:r>
    </w:p>
    <w:p w14:paraId="22CF5CC6" w14:textId="77777777" w:rsidR="002A1316" w:rsidRDefault="002A1316" w:rsidP="002A1316">
      <w:pPr>
        <w:spacing w:after="0" w:line="240" w:lineRule="auto"/>
        <w:jc w:val="both"/>
        <w:rPr>
          <w:rFonts w:cs="Arial"/>
          <w:sz w:val="24"/>
          <w:szCs w:val="24"/>
        </w:rPr>
      </w:pPr>
    </w:p>
    <w:p w14:paraId="0826ED47" w14:textId="6BE1B0F4" w:rsidR="002A1316" w:rsidRPr="00580B4B" w:rsidRDefault="002A1316" w:rsidP="002A1316">
      <w:pPr>
        <w:spacing w:after="0" w:line="240" w:lineRule="auto"/>
        <w:jc w:val="both"/>
        <w:rPr>
          <w:rFonts w:cs="Arial"/>
          <w:b/>
          <w:sz w:val="24"/>
          <w:szCs w:val="24"/>
        </w:rPr>
      </w:pPr>
      <w:r w:rsidRPr="00580B4B">
        <w:rPr>
          <w:rFonts w:cs="Arial"/>
          <w:b/>
          <w:sz w:val="24"/>
          <w:szCs w:val="24"/>
        </w:rPr>
        <w:t xml:space="preserve">Ce document ne doit pas dépasser </w:t>
      </w:r>
      <w:r w:rsidR="00235C92">
        <w:rPr>
          <w:rFonts w:cs="Arial"/>
          <w:b/>
          <w:sz w:val="24"/>
          <w:szCs w:val="24"/>
        </w:rPr>
        <w:t>2</w:t>
      </w:r>
      <w:r w:rsidR="00584F45">
        <w:rPr>
          <w:rFonts w:cs="Arial"/>
          <w:b/>
          <w:sz w:val="24"/>
          <w:szCs w:val="24"/>
        </w:rPr>
        <w:t>5</w:t>
      </w:r>
      <w:r w:rsidRPr="00580B4B">
        <w:rPr>
          <w:rFonts w:cs="Arial"/>
          <w:b/>
          <w:sz w:val="24"/>
          <w:szCs w:val="24"/>
        </w:rPr>
        <w:t xml:space="preserve"> pages sans les annexes.</w:t>
      </w:r>
    </w:p>
    <w:p w14:paraId="58696BFF" w14:textId="77777777" w:rsidR="002A1316" w:rsidRPr="005F483D" w:rsidRDefault="002A1316" w:rsidP="002A1316">
      <w:pPr>
        <w:rPr>
          <w:rFonts w:cs="Arial"/>
          <w:sz w:val="24"/>
          <w:szCs w:val="24"/>
        </w:rPr>
      </w:pPr>
      <w:r>
        <w:rPr>
          <w:rFonts w:cs="Arial"/>
          <w:sz w:val="24"/>
          <w:szCs w:val="24"/>
        </w:rPr>
        <w:br w:type="page"/>
      </w:r>
    </w:p>
    <w:tbl>
      <w:tblPr>
        <w:tblStyle w:val="Grilledutableau"/>
        <w:tblW w:w="11078" w:type="dxa"/>
        <w:jc w:val="center"/>
        <w:tblLook w:val="04A0" w:firstRow="1" w:lastRow="0" w:firstColumn="1" w:lastColumn="0" w:noHBand="0" w:noVBand="1"/>
      </w:tblPr>
      <w:tblGrid>
        <w:gridCol w:w="11078"/>
      </w:tblGrid>
      <w:tr w:rsidR="002A1316" w14:paraId="63E4C5FF" w14:textId="77777777" w:rsidTr="00741CD2">
        <w:trPr>
          <w:trHeight w:val="903"/>
          <w:jc w:val="center"/>
        </w:trPr>
        <w:tc>
          <w:tcPr>
            <w:tcW w:w="11078" w:type="dxa"/>
            <w:shd w:val="clear" w:color="auto" w:fill="385623" w:themeFill="accent6" w:themeFillShade="80"/>
            <w:vAlign w:val="center"/>
          </w:tcPr>
          <w:p w14:paraId="5F61001C" w14:textId="77777777" w:rsidR="002A1316" w:rsidRPr="00524115" w:rsidRDefault="002A1316" w:rsidP="00D723E3">
            <w:pPr>
              <w:jc w:val="center"/>
              <w:rPr>
                <w:b/>
                <w:color w:val="FFFFFF" w:themeColor="background1"/>
                <w:sz w:val="40"/>
                <w:szCs w:val="40"/>
              </w:rPr>
            </w:pPr>
            <w:r w:rsidRPr="00524115">
              <w:rPr>
                <w:b/>
                <w:color w:val="FFFFFF" w:themeColor="background1"/>
                <w:sz w:val="40"/>
                <w:szCs w:val="40"/>
              </w:rPr>
              <w:lastRenderedPageBreak/>
              <w:t>REPONSE DU CANDIDAT</w:t>
            </w:r>
          </w:p>
          <w:p w14:paraId="274E1049" w14:textId="77777777" w:rsidR="002A1316" w:rsidRPr="00B9607A" w:rsidRDefault="002A1316" w:rsidP="00D723E3">
            <w:pPr>
              <w:jc w:val="center"/>
              <w:rPr>
                <w:b/>
                <w:color w:val="FFFFFF" w:themeColor="background1"/>
              </w:rPr>
            </w:pPr>
            <w:r w:rsidRPr="00B9607A">
              <w:rPr>
                <w:b/>
                <w:color w:val="FFFFFF" w:themeColor="background1"/>
              </w:rPr>
              <w:t>Compléter le document et le cas échéant indiquer précisément pour chaque élément à fournir,</w:t>
            </w:r>
          </w:p>
          <w:p w14:paraId="78D37963" w14:textId="77777777" w:rsidR="002A1316" w:rsidRDefault="002A1316" w:rsidP="00D723E3">
            <w:pPr>
              <w:jc w:val="center"/>
              <w:rPr>
                <w:b/>
              </w:rPr>
            </w:pPr>
            <w:r w:rsidRPr="00B9607A">
              <w:rPr>
                <w:b/>
                <w:color w:val="FFFFFF" w:themeColor="background1"/>
              </w:rPr>
              <w:t>le document de référence ainsi que la page de référence, fournir tout document permettant de valider vos réponses.</w:t>
            </w:r>
          </w:p>
        </w:tc>
      </w:tr>
      <w:tr w:rsidR="002E1051" w:rsidRPr="00FB467C" w14:paraId="1EAA3C47" w14:textId="77777777" w:rsidTr="00741CD2">
        <w:trPr>
          <w:trHeight w:val="454"/>
          <w:jc w:val="center"/>
        </w:trPr>
        <w:tc>
          <w:tcPr>
            <w:tcW w:w="11078" w:type="dxa"/>
            <w:shd w:val="clear" w:color="auto" w:fill="A8D08D" w:themeFill="accent6" w:themeFillTint="99"/>
            <w:vAlign w:val="center"/>
          </w:tcPr>
          <w:p w14:paraId="29C25100" w14:textId="331FBFE7" w:rsidR="002E1051" w:rsidRDefault="002E1051" w:rsidP="00D723E3">
            <w:pPr>
              <w:jc w:val="center"/>
              <w:rPr>
                <w:b/>
                <w:sz w:val="32"/>
                <w:szCs w:val="32"/>
              </w:rPr>
            </w:pPr>
            <w:r>
              <w:rPr>
                <w:b/>
                <w:sz w:val="32"/>
                <w:szCs w:val="32"/>
              </w:rPr>
              <w:t>CRITERE 1 : CRITERE PRIX (</w:t>
            </w:r>
            <w:r w:rsidR="00183212">
              <w:rPr>
                <w:b/>
                <w:sz w:val="32"/>
                <w:szCs w:val="32"/>
              </w:rPr>
              <w:t>30</w:t>
            </w:r>
            <w:r w:rsidR="006F1871">
              <w:rPr>
                <w:b/>
                <w:sz w:val="32"/>
                <w:szCs w:val="32"/>
              </w:rPr>
              <w:t xml:space="preserve"> </w:t>
            </w:r>
            <w:r>
              <w:rPr>
                <w:b/>
                <w:sz w:val="32"/>
                <w:szCs w:val="32"/>
              </w:rPr>
              <w:t>pts)</w:t>
            </w:r>
          </w:p>
        </w:tc>
      </w:tr>
      <w:tr w:rsidR="000F6890" w:rsidRPr="00FB467C" w14:paraId="3BB70E3B" w14:textId="77777777" w:rsidTr="000F6890">
        <w:trPr>
          <w:trHeight w:val="454"/>
          <w:jc w:val="center"/>
        </w:trPr>
        <w:tc>
          <w:tcPr>
            <w:tcW w:w="11078" w:type="dxa"/>
            <w:shd w:val="clear" w:color="auto" w:fill="FFFFFF" w:themeFill="background1"/>
            <w:vAlign w:val="center"/>
          </w:tcPr>
          <w:p w14:paraId="2369AAD9" w14:textId="3B53C8B3" w:rsidR="000F6890" w:rsidRDefault="000F6890" w:rsidP="000F6890">
            <w:pPr>
              <w:pStyle w:val="RedTxt"/>
              <w:jc w:val="both"/>
              <w:rPr>
                <w:rFonts w:asciiTheme="minorHAnsi" w:hAnsiTheme="minorHAnsi"/>
                <w:sz w:val="20"/>
                <w:szCs w:val="20"/>
              </w:rPr>
            </w:pPr>
            <w:r w:rsidRPr="00485F8A">
              <w:rPr>
                <w:rFonts w:asciiTheme="minorHAnsi" w:hAnsiTheme="minorHAnsi"/>
                <w:sz w:val="20"/>
                <w:szCs w:val="20"/>
              </w:rPr>
              <w:t xml:space="preserve">Le prix des prestations sera apprécié sur la base </w:t>
            </w:r>
            <w:r w:rsidR="00604B2A">
              <w:rPr>
                <w:rFonts w:asciiTheme="minorHAnsi" w:hAnsiTheme="minorHAnsi"/>
                <w:sz w:val="20"/>
                <w:szCs w:val="20"/>
              </w:rPr>
              <w:t>d’un Détail Quantitatif Estimatif (DQE) établie</w:t>
            </w:r>
            <w:r w:rsidRPr="00485F8A">
              <w:rPr>
                <w:rFonts w:asciiTheme="minorHAnsi" w:hAnsiTheme="minorHAnsi"/>
                <w:sz w:val="20"/>
                <w:szCs w:val="20"/>
              </w:rPr>
              <w:t xml:space="preserve"> au regard des montants indiqués dans le BPU, et selon la formule suivante : note maximale x (prix du candidat le plus faible/prix du candidat analysé).</w:t>
            </w:r>
          </w:p>
          <w:p w14:paraId="4A305844" w14:textId="33C83A19" w:rsidR="000F6890" w:rsidRPr="000F6890" w:rsidRDefault="000F6890" w:rsidP="000F6890">
            <w:pPr>
              <w:pStyle w:val="RedTxt"/>
              <w:jc w:val="both"/>
              <w:rPr>
                <w:rFonts w:asciiTheme="minorHAnsi" w:hAnsiTheme="minorHAnsi"/>
                <w:sz w:val="20"/>
                <w:szCs w:val="20"/>
              </w:rPr>
            </w:pPr>
          </w:p>
        </w:tc>
      </w:tr>
      <w:tr w:rsidR="002A1316" w:rsidRPr="00FB467C" w14:paraId="619705EB" w14:textId="77777777" w:rsidTr="00741CD2">
        <w:trPr>
          <w:trHeight w:val="454"/>
          <w:jc w:val="center"/>
        </w:trPr>
        <w:tc>
          <w:tcPr>
            <w:tcW w:w="11078" w:type="dxa"/>
            <w:shd w:val="clear" w:color="auto" w:fill="A8D08D" w:themeFill="accent6" w:themeFillTint="99"/>
            <w:vAlign w:val="center"/>
          </w:tcPr>
          <w:p w14:paraId="5A8CAB5D" w14:textId="0152F0BF" w:rsidR="002A1316" w:rsidRPr="00C463E8" w:rsidRDefault="000F6890" w:rsidP="00D723E3">
            <w:pPr>
              <w:jc w:val="center"/>
              <w:rPr>
                <w:b/>
                <w:sz w:val="32"/>
                <w:szCs w:val="32"/>
              </w:rPr>
            </w:pPr>
            <w:r>
              <w:rPr>
                <w:b/>
                <w:sz w:val="32"/>
                <w:szCs w:val="32"/>
              </w:rPr>
              <w:t>CRITERE 2</w:t>
            </w:r>
            <w:r w:rsidR="002A1316" w:rsidRPr="00C463E8">
              <w:rPr>
                <w:b/>
                <w:sz w:val="32"/>
                <w:szCs w:val="32"/>
              </w:rPr>
              <w:t> :</w:t>
            </w:r>
            <w:r w:rsidR="009410E6">
              <w:rPr>
                <w:b/>
                <w:sz w:val="32"/>
                <w:szCs w:val="32"/>
              </w:rPr>
              <w:t xml:space="preserve"> VALEUR TECHNIQUE DE L’OFFRE (</w:t>
            </w:r>
            <w:r w:rsidR="006F1871">
              <w:rPr>
                <w:b/>
                <w:sz w:val="32"/>
                <w:szCs w:val="32"/>
              </w:rPr>
              <w:t>65</w:t>
            </w:r>
            <w:r w:rsidR="006F1871" w:rsidRPr="00C463E8">
              <w:rPr>
                <w:b/>
                <w:sz w:val="32"/>
                <w:szCs w:val="32"/>
              </w:rPr>
              <w:t xml:space="preserve"> </w:t>
            </w:r>
            <w:r w:rsidR="002A1316" w:rsidRPr="00C463E8">
              <w:rPr>
                <w:b/>
                <w:sz w:val="32"/>
                <w:szCs w:val="32"/>
              </w:rPr>
              <w:t>pts)</w:t>
            </w:r>
          </w:p>
        </w:tc>
      </w:tr>
      <w:tr w:rsidR="002A1316" w14:paraId="7BFB0DBF" w14:textId="77777777" w:rsidTr="004C0EEE">
        <w:trPr>
          <w:trHeight w:val="454"/>
          <w:jc w:val="center"/>
        </w:trPr>
        <w:tc>
          <w:tcPr>
            <w:tcW w:w="11078" w:type="dxa"/>
            <w:shd w:val="clear" w:color="auto" w:fill="E7E6E6" w:themeFill="background2"/>
            <w:vAlign w:val="center"/>
          </w:tcPr>
          <w:p w14:paraId="79CB013A" w14:textId="44182D70" w:rsidR="002A1316" w:rsidRDefault="002A1316" w:rsidP="00CD4DFE">
            <w:pPr>
              <w:rPr>
                <w:b/>
                <w:sz w:val="24"/>
                <w:szCs w:val="24"/>
              </w:rPr>
            </w:pPr>
            <w:r>
              <w:rPr>
                <w:b/>
                <w:sz w:val="24"/>
                <w:szCs w:val="24"/>
              </w:rPr>
              <w:t xml:space="preserve">Sous-critère </w:t>
            </w:r>
            <w:r w:rsidR="002E1051">
              <w:rPr>
                <w:b/>
                <w:sz w:val="24"/>
                <w:szCs w:val="24"/>
              </w:rPr>
              <w:t>2.</w:t>
            </w:r>
            <w:r>
              <w:rPr>
                <w:b/>
                <w:sz w:val="24"/>
                <w:szCs w:val="24"/>
              </w:rPr>
              <w:t xml:space="preserve">1 : </w:t>
            </w:r>
            <w:r w:rsidR="00604B2A" w:rsidRPr="00604B2A">
              <w:rPr>
                <w:b/>
                <w:sz w:val="24"/>
                <w:szCs w:val="24"/>
              </w:rPr>
              <w:t>Pertinence et qualité de la méthodologie, du mode d’organisation et de fonctionnement proposés pour réaliser les prestations</w:t>
            </w:r>
            <w:r w:rsidR="00604B2A">
              <w:rPr>
                <w:b/>
                <w:sz w:val="24"/>
                <w:szCs w:val="24"/>
              </w:rPr>
              <w:t xml:space="preserve"> </w:t>
            </w:r>
            <w:r w:rsidR="009410E6">
              <w:rPr>
                <w:b/>
                <w:sz w:val="24"/>
                <w:szCs w:val="24"/>
              </w:rPr>
              <w:t>(</w:t>
            </w:r>
            <w:r w:rsidR="00183212">
              <w:rPr>
                <w:b/>
                <w:sz w:val="24"/>
                <w:szCs w:val="24"/>
              </w:rPr>
              <w:t>30</w:t>
            </w:r>
            <w:r>
              <w:rPr>
                <w:b/>
                <w:sz w:val="24"/>
                <w:szCs w:val="24"/>
              </w:rPr>
              <w:t xml:space="preserve"> pts)</w:t>
            </w:r>
          </w:p>
        </w:tc>
      </w:tr>
      <w:tr w:rsidR="002A1316" w14:paraId="1B347B52" w14:textId="77777777" w:rsidTr="00D723E3">
        <w:trPr>
          <w:trHeight w:val="907"/>
          <w:jc w:val="center"/>
        </w:trPr>
        <w:tc>
          <w:tcPr>
            <w:tcW w:w="11078" w:type="dxa"/>
          </w:tcPr>
          <w:p w14:paraId="3AAE1044" w14:textId="77777777" w:rsidR="00604B2A" w:rsidRDefault="00604B2A" w:rsidP="00604B2A">
            <w:pPr>
              <w:pStyle w:val="Default"/>
              <w:rPr>
                <w:sz w:val="22"/>
                <w:szCs w:val="22"/>
              </w:rPr>
            </w:pPr>
          </w:p>
          <w:p w14:paraId="1824F2A2" w14:textId="77777777" w:rsidR="00604B2A" w:rsidRDefault="00604B2A" w:rsidP="009D42B4">
            <w:pPr>
              <w:pStyle w:val="Default"/>
              <w:jc w:val="both"/>
              <w:rPr>
                <w:rFonts w:asciiTheme="minorHAnsi" w:eastAsiaTheme="minorHAnsi" w:hAnsiTheme="minorHAnsi" w:cstheme="minorBidi"/>
                <w:color w:val="auto"/>
                <w:sz w:val="22"/>
                <w:szCs w:val="22"/>
                <w:lang w:eastAsia="en-US"/>
              </w:rPr>
            </w:pPr>
            <w:r w:rsidRPr="00604B2A">
              <w:rPr>
                <w:rFonts w:asciiTheme="minorHAnsi" w:eastAsiaTheme="minorHAnsi" w:hAnsiTheme="minorHAnsi" w:cstheme="minorBidi"/>
                <w:color w:val="auto"/>
                <w:sz w:val="22"/>
                <w:szCs w:val="22"/>
                <w:lang w:eastAsia="en-US"/>
              </w:rPr>
              <w:t>Le candidat devra détailler</w:t>
            </w:r>
            <w:r>
              <w:rPr>
                <w:rFonts w:asciiTheme="minorHAnsi" w:eastAsiaTheme="minorHAnsi" w:hAnsiTheme="minorHAnsi" w:cstheme="minorBidi"/>
                <w:color w:val="auto"/>
                <w:sz w:val="22"/>
                <w:szCs w:val="22"/>
                <w:lang w:eastAsia="en-US"/>
              </w:rPr>
              <w:t> :</w:t>
            </w:r>
          </w:p>
          <w:p w14:paraId="466A78E5" w14:textId="77777777" w:rsidR="007674E2" w:rsidRDefault="00604B2A" w:rsidP="007674E2">
            <w:pPr>
              <w:pStyle w:val="Default"/>
              <w:numPr>
                <w:ilvl w:val="0"/>
                <w:numId w:val="14"/>
              </w:numPr>
              <w:jc w:val="both"/>
              <w:rPr>
                <w:rFonts w:asciiTheme="minorHAnsi" w:eastAsiaTheme="minorHAnsi" w:hAnsiTheme="minorHAnsi" w:cstheme="minorBidi"/>
                <w:color w:val="auto"/>
                <w:sz w:val="22"/>
                <w:szCs w:val="22"/>
                <w:lang w:eastAsia="en-US"/>
              </w:rPr>
            </w:pPr>
            <w:r w:rsidRPr="00604B2A">
              <w:rPr>
                <w:rFonts w:asciiTheme="minorHAnsi" w:eastAsiaTheme="minorHAnsi" w:hAnsiTheme="minorHAnsi" w:cstheme="minorBidi"/>
                <w:color w:val="auto"/>
                <w:sz w:val="22"/>
                <w:szCs w:val="22"/>
                <w:lang w:eastAsia="en-US"/>
              </w:rPr>
              <w:t xml:space="preserve">la forme des analyses juridiques et les processus de traitement des dossiers ; </w:t>
            </w:r>
          </w:p>
          <w:p w14:paraId="2A443877" w14:textId="77777777" w:rsidR="007674E2" w:rsidRDefault="00604B2A" w:rsidP="007674E2">
            <w:pPr>
              <w:pStyle w:val="Default"/>
              <w:numPr>
                <w:ilvl w:val="0"/>
                <w:numId w:val="14"/>
              </w:numPr>
              <w:jc w:val="both"/>
              <w:rPr>
                <w:rFonts w:asciiTheme="minorHAnsi" w:eastAsiaTheme="minorHAnsi" w:hAnsiTheme="minorHAnsi" w:cstheme="minorBidi"/>
                <w:color w:val="auto"/>
                <w:sz w:val="22"/>
                <w:szCs w:val="22"/>
                <w:lang w:eastAsia="en-US"/>
              </w:rPr>
            </w:pPr>
            <w:r w:rsidRPr="007674E2">
              <w:rPr>
                <w:rFonts w:asciiTheme="minorHAnsi" w:eastAsiaTheme="minorHAnsi" w:hAnsiTheme="minorHAnsi" w:cstheme="minorBidi"/>
                <w:color w:val="auto"/>
                <w:sz w:val="22"/>
                <w:szCs w:val="22"/>
                <w:lang w:eastAsia="en-US"/>
              </w:rPr>
              <w:t xml:space="preserve">sa capacité à faire </w:t>
            </w:r>
            <w:r w:rsidRPr="007674E2">
              <w:rPr>
                <w:rFonts w:asciiTheme="minorHAnsi" w:eastAsiaTheme="minorHAnsi" w:hAnsiTheme="minorHAnsi" w:cstheme="minorBidi"/>
                <w:b/>
                <w:bCs/>
                <w:color w:val="auto"/>
                <w:sz w:val="22"/>
                <w:szCs w:val="22"/>
                <w:lang w:eastAsia="en-US"/>
              </w:rPr>
              <w:t>face à l’urgence</w:t>
            </w:r>
            <w:r w:rsidRPr="007674E2">
              <w:rPr>
                <w:rFonts w:asciiTheme="minorHAnsi" w:eastAsiaTheme="minorHAnsi" w:hAnsiTheme="minorHAnsi" w:cstheme="minorBidi"/>
                <w:color w:val="auto"/>
                <w:sz w:val="22"/>
                <w:szCs w:val="22"/>
                <w:lang w:eastAsia="en-US"/>
              </w:rPr>
              <w:t xml:space="preserve"> ; </w:t>
            </w:r>
          </w:p>
          <w:p w14:paraId="1298FE10" w14:textId="4CBA8319" w:rsidR="006D2C13" w:rsidRPr="007674E2" w:rsidRDefault="00604B2A" w:rsidP="007674E2">
            <w:pPr>
              <w:pStyle w:val="Default"/>
              <w:numPr>
                <w:ilvl w:val="0"/>
                <w:numId w:val="14"/>
              </w:numPr>
              <w:jc w:val="both"/>
              <w:rPr>
                <w:rFonts w:asciiTheme="minorHAnsi" w:eastAsiaTheme="minorHAnsi" w:hAnsiTheme="minorHAnsi" w:cstheme="minorBidi"/>
                <w:color w:val="auto"/>
                <w:sz w:val="22"/>
                <w:szCs w:val="22"/>
                <w:lang w:eastAsia="en-US"/>
              </w:rPr>
            </w:pPr>
            <w:r w:rsidRPr="007674E2">
              <w:rPr>
                <w:rFonts w:asciiTheme="minorHAnsi" w:eastAsiaTheme="minorHAnsi" w:hAnsiTheme="minorHAnsi" w:cstheme="minorBidi"/>
                <w:color w:val="auto"/>
                <w:sz w:val="22"/>
                <w:szCs w:val="22"/>
                <w:lang w:eastAsia="en-US"/>
              </w:rPr>
              <w:t xml:space="preserve">les moyens matériels et la documentation dont </w:t>
            </w:r>
            <w:r w:rsidR="006F1871" w:rsidRPr="007674E2">
              <w:rPr>
                <w:rFonts w:asciiTheme="minorHAnsi" w:eastAsiaTheme="minorHAnsi" w:hAnsiTheme="minorHAnsi" w:cstheme="minorBidi"/>
                <w:color w:val="auto"/>
                <w:sz w:val="22"/>
                <w:szCs w:val="22"/>
                <w:lang w:eastAsia="en-US"/>
              </w:rPr>
              <w:t xml:space="preserve">il </w:t>
            </w:r>
            <w:r w:rsidRPr="007674E2">
              <w:rPr>
                <w:rFonts w:asciiTheme="minorHAnsi" w:eastAsiaTheme="minorHAnsi" w:hAnsiTheme="minorHAnsi" w:cstheme="minorBidi"/>
                <w:color w:val="auto"/>
                <w:sz w:val="22"/>
                <w:szCs w:val="22"/>
                <w:lang w:eastAsia="en-US"/>
              </w:rPr>
              <w:t xml:space="preserve">dispose et toute information permettant de comprendre la manière dont il envisage d’aborder la mission, notamment dans ses relations avec le donneur d’ordre. </w:t>
            </w:r>
          </w:p>
          <w:p w14:paraId="1CB47314" w14:textId="77777777" w:rsidR="007674E2" w:rsidRDefault="007674E2" w:rsidP="007674E2">
            <w:pPr>
              <w:pStyle w:val="Default"/>
              <w:jc w:val="both"/>
              <w:rPr>
                <w:rFonts w:asciiTheme="minorHAnsi" w:eastAsiaTheme="minorHAnsi" w:hAnsiTheme="minorHAnsi" w:cstheme="minorBidi"/>
                <w:color w:val="auto"/>
                <w:sz w:val="22"/>
                <w:szCs w:val="22"/>
                <w:lang w:eastAsia="en-US"/>
              </w:rPr>
            </w:pPr>
          </w:p>
          <w:p w14:paraId="1F556C0D" w14:textId="56808D2A" w:rsidR="006F1871" w:rsidRDefault="00604B2A" w:rsidP="007674E2">
            <w:pPr>
              <w:pStyle w:val="Default"/>
              <w:jc w:val="both"/>
              <w:rPr>
                <w:rFonts w:asciiTheme="minorHAnsi" w:eastAsiaTheme="minorHAnsi" w:hAnsiTheme="minorHAnsi" w:cstheme="minorBidi"/>
                <w:color w:val="auto"/>
                <w:sz w:val="22"/>
                <w:szCs w:val="22"/>
                <w:lang w:eastAsia="en-US"/>
              </w:rPr>
            </w:pPr>
            <w:r w:rsidRPr="00604B2A">
              <w:rPr>
                <w:rFonts w:asciiTheme="minorHAnsi" w:eastAsiaTheme="minorHAnsi" w:hAnsiTheme="minorHAnsi" w:cstheme="minorBidi"/>
                <w:color w:val="auto"/>
                <w:sz w:val="22"/>
                <w:szCs w:val="22"/>
                <w:lang w:eastAsia="en-US"/>
              </w:rPr>
              <w:t xml:space="preserve">Le candidat présentera également les éléments permettant d’attester de sa spécialisation dans le domaine du droit en lien avec </w:t>
            </w:r>
            <w:r>
              <w:rPr>
                <w:rFonts w:asciiTheme="minorHAnsi" w:eastAsiaTheme="minorHAnsi" w:hAnsiTheme="minorHAnsi" w:cstheme="minorBidi"/>
                <w:color w:val="auto"/>
                <w:sz w:val="22"/>
                <w:szCs w:val="22"/>
                <w:lang w:eastAsia="en-US"/>
              </w:rPr>
              <w:t>le marché</w:t>
            </w:r>
            <w:r w:rsidR="00200EE4">
              <w:rPr>
                <w:rFonts w:asciiTheme="minorHAnsi" w:eastAsiaTheme="minorHAnsi" w:hAnsiTheme="minorHAnsi" w:cstheme="minorBidi"/>
                <w:color w:val="auto"/>
                <w:sz w:val="22"/>
                <w:szCs w:val="22"/>
                <w:lang w:eastAsia="en-US"/>
              </w:rPr>
              <w:t xml:space="preserve">, </w:t>
            </w:r>
            <w:r w:rsidR="00984C33">
              <w:rPr>
                <w:rFonts w:asciiTheme="minorHAnsi" w:eastAsiaTheme="minorHAnsi" w:hAnsiTheme="minorHAnsi" w:cstheme="minorBidi"/>
                <w:color w:val="auto"/>
                <w:sz w:val="22"/>
                <w:szCs w:val="22"/>
                <w:lang w:eastAsia="en-US"/>
              </w:rPr>
              <w:t>par exemple</w:t>
            </w:r>
            <w:r w:rsidR="00200EE4">
              <w:rPr>
                <w:rFonts w:asciiTheme="minorHAnsi" w:eastAsiaTheme="minorHAnsi" w:hAnsiTheme="minorHAnsi" w:cstheme="minorBidi"/>
                <w:color w:val="auto"/>
                <w:sz w:val="22"/>
                <w:szCs w:val="22"/>
                <w:lang w:eastAsia="en-US"/>
              </w:rPr>
              <w:t> :</w:t>
            </w:r>
          </w:p>
          <w:p w14:paraId="21BCB794" w14:textId="4386CD8B" w:rsidR="00200EE4" w:rsidRDefault="00200EE4" w:rsidP="005A070E">
            <w:pPr>
              <w:pStyle w:val="Default"/>
              <w:numPr>
                <w:ilvl w:val="0"/>
                <w:numId w:val="14"/>
              </w:numPr>
              <w:jc w:val="both"/>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sa compréhension des enjeux d’un organisme de sécurité sociale ;</w:t>
            </w:r>
          </w:p>
          <w:p w14:paraId="5FDB78B6" w14:textId="5414F3C1" w:rsidR="00200EE4" w:rsidRDefault="00200EE4" w:rsidP="005A070E">
            <w:pPr>
              <w:pStyle w:val="Default"/>
              <w:numPr>
                <w:ilvl w:val="0"/>
                <w:numId w:val="14"/>
              </w:numPr>
              <w:jc w:val="both"/>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 xml:space="preserve">son </w:t>
            </w:r>
            <w:r w:rsidRPr="0072445B">
              <w:rPr>
                <w:rFonts w:asciiTheme="minorHAnsi" w:eastAsiaTheme="minorHAnsi" w:hAnsiTheme="minorHAnsi" w:cstheme="minorBidi"/>
                <w:color w:val="auto"/>
                <w:sz w:val="22"/>
                <w:szCs w:val="22"/>
                <w:lang w:eastAsia="en-US"/>
              </w:rPr>
              <w:t xml:space="preserve">expertise </w:t>
            </w:r>
            <w:r>
              <w:rPr>
                <w:rFonts w:asciiTheme="minorHAnsi" w:eastAsiaTheme="minorHAnsi" w:hAnsiTheme="minorHAnsi" w:cstheme="minorBidi"/>
                <w:color w:val="auto"/>
                <w:sz w:val="22"/>
                <w:szCs w:val="22"/>
                <w:lang w:eastAsia="en-US"/>
              </w:rPr>
              <w:t>e</w:t>
            </w:r>
            <w:r w:rsidRPr="0072445B">
              <w:rPr>
                <w:rFonts w:asciiTheme="minorHAnsi" w:eastAsiaTheme="minorHAnsi" w:hAnsiTheme="minorHAnsi" w:cstheme="minorBidi"/>
                <w:color w:val="auto"/>
                <w:sz w:val="22"/>
                <w:szCs w:val="22"/>
                <w:lang w:eastAsia="en-US"/>
              </w:rPr>
              <w:t>n droit du travail</w:t>
            </w:r>
            <w:r w:rsidR="007728D6">
              <w:rPr>
                <w:rFonts w:asciiTheme="minorHAnsi" w:eastAsiaTheme="minorHAnsi" w:hAnsiTheme="minorHAnsi" w:cstheme="minorBidi"/>
                <w:color w:val="auto"/>
                <w:sz w:val="22"/>
                <w:szCs w:val="22"/>
                <w:lang w:eastAsia="en-US"/>
              </w:rPr>
              <w:t xml:space="preserve">, et si elle est </w:t>
            </w:r>
            <w:r w:rsidRPr="0072445B">
              <w:rPr>
                <w:rFonts w:asciiTheme="minorHAnsi" w:eastAsiaTheme="minorHAnsi" w:hAnsiTheme="minorHAnsi" w:cstheme="minorBidi"/>
                <w:color w:val="auto"/>
                <w:sz w:val="22"/>
                <w:szCs w:val="22"/>
                <w:lang w:eastAsia="en-US"/>
              </w:rPr>
              <w:t>appliquée aux organismes de sécurité social</w:t>
            </w:r>
            <w:r>
              <w:rPr>
                <w:rFonts w:asciiTheme="minorHAnsi" w:eastAsiaTheme="minorHAnsi" w:hAnsiTheme="minorHAnsi" w:cstheme="minorBidi"/>
                <w:color w:val="auto"/>
                <w:sz w:val="22"/>
                <w:szCs w:val="22"/>
                <w:lang w:eastAsia="en-US"/>
              </w:rPr>
              <w:t>e ;</w:t>
            </w:r>
          </w:p>
          <w:p w14:paraId="5867AD03" w14:textId="254C2660" w:rsidR="005A070E" w:rsidRPr="009D42B4" w:rsidRDefault="005A070E" w:rsidP="005A070E">
            <w:pPr>
              <w:numPr>
                <w:ilvl w:val="0"/>
                <w:numId w:val="14"/>
              </w:numPr>
              <w:autoSpaceDE w:val="0"/>
              <w:autoSpaceDN w:val="0"/>
              <w:adjustRightInd w:val="0"/>
              <w:spacing w:after="0" w:line="240" w:lineRule="auto"/>
              <w:jc w:val="both"/>
            </w:pPr>
            <w:r>
              <w:t xml:space="preserve">son </w:t>
            </w:r>
            <w:r w:rsidRPr="009D42B4">
              <w:t xml:space="preserve">expérience dans la défense de dossiers </w:t>
            </w:r>
            <w:r w:rsidR="00A80371">
              <w:t>similaires et sa connaissance</w:t>
            </w:r>
            <w:r w:rsidRPr="009D42B4">
              <w:t xml:space="preserve"> de l</w:t>
            </w:r>
            <w:r>
              <w:t>’</w:t>
            </w:r>
            <w:r w:rsidRPr="009D42B4">
              <w:t>environnement institutionnel ;</w:t>
            </w:r>
          </w:p>
          <w:p w14:paraId="646735C8" w14:textId="1B6EE2F6" w:rsidR="005A070E" w:rsidRPr="009D42B4" w:rsidRDefault="005A070E" w:rsidP="005A070E">
            <w:pPr>
              <w:numPr>
                <w:ilvl w:val="0"/>
                <w:numId w:val="14"/>
              </w:numPr>
              <w:autoSpaceDE w:val="0"/>
              <w:autoSpaceDN w:val="0"/>
              <w:adjustRightInd w:val="0"/>
              <w:spacing w:after="0" w:line="240" w:lineRule="auto"/>
              <w:jc w:val="both"/>
            </w:pPr>
            <w:r>
              <w:t>sa</w:t>
            </w:r>
            <w:r w:rsidRPr="009D42B4">
              <w:t xml:space="preserve"> </w:t>
            </w:r>
            <w:r w:rsidR="007728D6">
              <w:t xml:space="preserve">maitrise </w:t>
            </w:r>
            <w:r w:rsidRPr="009D42B4">
              <w:t>des juridictions prud’homales ;</w:t>
            </w:r>
          </w:p>
          <w:p w14:paraId="35FD4C1D" w14:textId="30BD9495" w:rsidR="00200EE4" w:rsidRPr="00A006E3" w:rsidRDefault="005A070E" w:rsidP="00A1711D">
            <w:pPr>
              <w:numPr>
                <w:ilvl w:val="0"/>
                <w:numId w:val="14"/>
              </w:numPr>
              <w:autoSpaceDE w:val="0"/>
              <w:autoSpaceDN w:val="0"/>
              <w:adjustRightInd w:val="0"/>
              <w:spacing w:after="0" w:line="240" w:lineRule="auto"/>
              <w:jc w:val="both"/>
            </w:pPr>
            <w:r>
              <w:t xml:space="preserve">son </w:t>
            </w:r>
            <w:r w:rsidRPr="009D42B4">
              <w:t>aptitude à conseiller le service bénéficiaire en vue de prévenir et désamorcer les situations de tensions sociales</w:t>
            </w:r>
            <w:r w:rsidR="00A006E3">
              <w:t>.</w:t>
            </w:r>
          </w:p>
          <w:p w14:paraId="3BCFF87D" w14:textId="77777777" w:rsidR="006D2C13" w:rsidRDefault="006D2C13" w:rsidP="006D2C13">
            <w:pPr>
              <w:pStyle w:val="Default"/>
              <w:ind w:left="720"/>
              <w:jc w:val="both"/>
              <w:rPr>
                <w:rFonts w:asciiTheme="minorHAnsi" w:eastAsiaTheme="minorHAnsi" w:hAnsiTheme="minorHAnsi" w:cstheme="minorBidi"/>
                <w:color w:val="auto"/>
                <w:sz w:val="22"/>
                <w:szCs w:val="22"/>
                <w:lang w:eastAsia="en-US"/>
              </w:rPr>
            </w:pPr>
          </w:p>
          <w:p w14:paraId="3264D79C" w14:textId="21A4089B" w:rsidR="006D2C13" w:rsidRDefault="006D2C13" w:rsidP="007674E2">
            <w:pPr>
              <w:pStyle w:val="Default"/>
              <w:jc w:val="both"/>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 xml:space="preserve">Le candidat fournira, à l’appui de son offre technique et </w:t>
            </w:r>
            <w:r w:rsidRPr="006D2C13">
              <w:rPr>
                <w:rFonts w:asciiTheme="minorHAnsi" w:eastAsiaTheme="minorHAnsi" w:hAnsiTheme="minorHAnsi" w:cstheme="minorBidi"/>
                <w:i/>
                <w:iCs/>
                <w:color w:val="auto"/>
                <w:sz w:val="22"/>
                <w:szCs w:val="22"/>
                <w:lang w:eastAsia="en-US"/>
              </w:rPr>
              <w:t>a minima</w:t>
            </w:r>
            <w:r>
              <w:rPr>
                <w:rFonts w:asciiTheme="minorHAnsi" w:eastAsiaTheme="minorHAnsi" w:hAnsiTheme="minorHAnsi" w:cstheme="minorBidi"/>
                <w:color w:val="auto"/>
                <w:sz w:val="22"/>
                <w:szCs w:val="22"/>
                <w:lang w:eastAsia="en-US"/>
              </w:rPr>
              <w:t> :</w:t>
            </w:r>
          </w:p>
          <w:p w14:paraId="2879BB1A" w14:textId="7AD3163E" w:rsidR="006D2C13" w:rsidRPr="006D2C13" w:rsidRDefault="006D2C13" w:rsidP="005A070E">
            <w:pPr>
              <w:pStyle w:val="Default"/>
              <w:numPr>
                <w:ilvl w:val="0"/>
                <w:numId w:val="14"/>
              </w:numPr>
              <w:jc w:val="both"/>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Un exemple de c</w:t>
            </w:r>
            <w:r w:rsidRPr="006D2C13">
              <w:rPr>
                <w:rFonts w:asciiTheme="minorHAnsi" w:eastAsiaTheme="minorHAnsi" w:hAnsiTheme="minorHAnsi" w:cstheme="minorBidi"/>
                <w:color w:val="auto"/>
                <w:sz w:val="22"/>
                <w:szCs w:val="22"/>
                <w:lang w:eastAsia="en-US"/>
              </w:rPr>
              <w:t>onclusions anonymisées ;</w:t>
            </w:r>
          </w:p>
          <w:p w14:paraId="4946F15A" w14:textId="288BAA80" w:rsidR="006D2C13" w:rsidRPr="006D2C13" w:rsidRDefault="006D2C13" w:rsidP="005A070E">
            <w:pPr>
              <w:pStyle w:val="Texte"/>
              <w:numPr>
                <w:ilvl w:val="0"/>
                <w:numId w:val="14"/>
              </w:numPr>
              <w:rPr>
                <w:rFonts w:eastAsiaTheme="minorHAnsi" w:cstheme="minorBidi"/>
                <w:sz w:val="22"/>
                <w:szCs w:val="22"/>
                <w:lang w:eastAsia="en-US"/>
              </w:rPr>
            </w:pPr>
            <w:r>
              <w:rPr>
                <w:rFonts w:eastAsiaTheme="minorHAnsi" w:cstheme="minorBidi"/>
                <w:sz w:val="22"/>
                <w:szCs w:val="22"/>
                <w:lang w:eastAsia="en-US"/>
              </w:rPr>
              <w:t>Un exemple de c</w:t>
            </w:r>
            <w:r w:rsidRPr="006D2C13">
              <w:rPr>
                <w:rFonts w:eastAsiaTheme="minorHAnsi" w:cstheme="minorBidi"/>
                <w:sz w:val="22"/>
                <w:szCs w:val="22"/>
                <w:lang w:eastAsia="en-US"/>
              </w:rPr>
              <w:t>onsultation juridique (conseil) sur un point de droit</w:t>
            </w:r>
            <w:r>
              <w:rPr>
                <w:rFonts w:eastAsiaTheme="minorHAnsi" w:cstheme="minorBidi"/>
                <w:sz w:val="22"/>
                <w:szCs w:val="22"/>
                <w:lang w:eastAsia="en-US"/>
              </w:rPr>
              <w:t> en lien avec l’objet du marché ;</w:t>
            </w:r>
          </w:p>
          <w:p w14:paraId="17980410" w14:textId="30E38BBA" w:rsidR="006D2C13" w:rsidRPr="006D2C13" w:rsidRDefault="006D2C13" w:rsidP="005A070E">
            <w:pPr>
              <w:pStyle w:val="Texte"/>
              <w:numPr>
                <w:ilvl w:val="0"/>
                <w:numId w:val="14"/>
              </w:numPr>
              <w:rPr>
                <w:rFonts w:eastAsiaTheme="minorHAnsi" w:cstheme="minorBidi"/>
                <w:sz w:val="22"/>
                <w:szCs w:val="22"/>
                <w:lang w:eastAsia="en-US"/>
              </w:rPr>
            </w:pPr>
            <w:r>
              <w:rPr>
                <w:rFonts w:eastAsiaTheme="minorHAnsi" w:cstheme="minorBidi"/>
                <w:sz w:val="22"/>
                <w:szCs w:val="22"/>
                <w:lang w:eastAsia="en-US"/>
              </w:rPr>
              <w:t>Un e</w:t>
            </w:r>
            <w:r w:rsidRPr="006D2C13">
              <w:rPr>
                <w:rFonts w:eastAsiaTheme="minorHAnsi" w:cstheme="minorBidi"/>
                <w:sz w:val="22"/>
                <w:szCs w:val="22"/>
                <w:lang w:eastAsia="en-US"/>
              </w:rPr>
              <w:t>xemple d’un tableau de suivi des dossiers (extrait de l’outil de pilotage du candidat</w:t>
            </w:r>
            <w:r>
              <w:rPr>
                <w:rFonts w:eastAsiaTheme="minorHAnsi" w:cstheme="minorBidi"/>
                <w:sz w:val="22"/>
                <w:szCs w:val="22"/>
                <w:lang w:eastAsia="en-US"/>
              </w:rPr>
              <w:t>...</w:t>
            </w:r>
            <w:r w:rsidRPr="006D2C13">
              <w:rPr>
                <w:rFonts w:eastAsiaTheme="minorHAnsi" w:cstheme="minorBidi"/>
                <w:sz w:val="22"/>
                <w:szCs w:val="22"/>
                <w:lang w:eastAsia="en-US"/>
              </w:rPr>
              <w:t>)</w:t>
            </w:r>
          </w:p>
          <w:p w14:paraId="69A24F00" w14:textId="06570404" w:rsidR="006F1871" w:rsidRDefault="006D2C13" w:rsidP="005A070E">
            <w:pPr>
              <w:pStyle w:val="Default"/>
              <w:numPr>
                <w:ilvl w:val="0"/>
                <w:numId w:val="14"/>
              </w:numPr>
              <w:jc w:val="both"/>
              <w:rPr>
                <w:rFonts w:asciiTheme="minorHAnsi" w:eastAsiaTheme="minorHAnsi" w:hAnsiTheme="minorHAnsi" w:cstheme="minorBidi"/>
                <w:color w:val="auto"/>
                <w:sz w:val="22"/>
                <w:szCs w:val="22"/>
                <w:lang w:eastAsia="en-US"/>
              </w:rPr>
            </w:pPr>
            <w:r>
              <w:rPr>
                <w:rFonts w:asciiTheme="minorHAnsi" w:eastAsiaTheme="minorHAnsi" w:hAnsiTheme="minorHAnsi" w:cstheme="minorBidi"/>
                <w:color w:val="auto"/>
                <w:sz w:val="22"/>
                <w:szCs w:val="22"/>
                <w:lang w:eastAsia="en-US"/>
              </w:rPr>
              <w:t>Tout document utile à la compréhension de son mode de fonctionnement et à sa technicité dans le domaine objet du présent marché.</w:t>
            </w:r>
          </w:p>
          <w:p w14:paraId="0CF7D85F" w14:textId="4136F7D5" w:rsidR="00766A62" w:rsidRPr="00766A62" w:rsidRDefault="00766A62" w:rsidP="007674E2">
            <w:pPr>
              <w:pStyle w:val="Default"/>
              <w:ind w:left="360"/>
              <w:jc w:val="both"/>
              <w:rPr>
                <w:rFonts w:asciiTheme="minorHAnsi" w:hAnsiTheme="minorHAnsi"/>
                <w:color w:val="auto"/>
                <w:sz w:val="20"/>
                <w:szCs w:val="20"/>
              </w:rPr>
            </w:pPr>
          </w:p>
        </w:tc>
      </w:tr>
      <w:tr w:rsidR="002A1316" w:rsidRPr="00FB467C" w14:paraId="0C79B350" w14:textId="77777777" w:rsidTr="004C0EEE">
        <w:trPr>
          <w:trHeight w:val="454"/>
          <w:jc w:val="center"/>
        </w:trPr>
        <w:tc>
          <w:tcPr>
            <w:tcW w:w="11078" w:type="dxa"/>
            <w:shd w:val="clear" w:color="auto" w:fill="E7E6E6" w:themeFill="background2"/>
            <w:vAlign w:val="center"/>
          </w:tcPr>
          <w:p w14:paraId="476BC537" w14:textId="0C51FA79" w:rsidR="002A1316" w:rsidRPr="00604B2A" w:rsidRDefault="002A1316" w:rsidP="00604B2A">
            <w:pPr>
              <w:rPr>
                <w:sz w:val="24"/>
                <w:szCs w:val="24"/>
              </w:rPr>
            </w:pPr>
            <w:r w:rsidRPr="00604B2A">
              <w:rPr>
                <w:b/>
                <w:sz w:val="24"/>
                <w:szCs w:val="24"/>
              </w:rPr>
              <w:t>Sous-critère 2</w:t>
            </w:r>
            <w:r w:rsidR="002E1051" w:rsidRPr="00604B2A">
              <w:rPr>
                <w:b/>
                <w:sz w:val="24"/>
                <w:szCs w:val="24"/>
              </w:rPr>
              <w:t>.2</w:t>
            </w:r>
            <w:r w:rsidRPr="00604B2A">
              <w:rPr>
                <w:b/>
                <w:sz w:val="24"/>
                <w:szCs w:val="24"/>
              </w:rPr>
              <w:t xml:space="preserve"> : </w:t>
            </w:r>
            <w:r w:rsidR="00604B2A" w:rsidRPr="007674E2">
              <w:rPr>
                <w:b/>
                <w:sz w:val="24"/>
                <w:szCs w:val="24"/>
              </w:rPr>
              <w:t>Qualité et compétences des intervenants pour les prestations attendues (35 pts)</w:t>
            </w:r>
          </w:p>
        </w:tc>
      </w:tr>
      <w:tr w:rsidR="002A1316" w:rsidRPr="000F7F6A" w14:paraId="41350A54" w14:textId="77777777" w:rsidTr="00D723E3">
        <w:trPr>
          <w:trHeight w:val="907"/>
          <w:jc w:val="center"/>
        </w:trPr>
        <w:tc>
          <w:tcPr>
            <w:tcW w:w="11078" w:type="dxa"/>
          </w:tcPr>
          <w:p w14:paraId="00112F68" w14:textId="77777777" w:rsidR="002E1051" w:rsidRDefault="002E1051" w:rsidP="00CD4DFE">
            <w:pPr>
              <w:pStyle w:val="Default"/>
              <w:spacing w:after="120"/>
              <w:jc w:val="both"/>
              <w:rPr>
                <w:rFonts w:asciiTheme="minorHAnsi" w:eastAsia="Times New Roman" w:hAnsiTheme="minorHAnsi"/>
                <w:b/>
                <w:color w:val="auto"/>
                <w:sz w:val="20"/>
                <w:szCs w:val="20"/>
              </w:rPr>
            </w:pPr>
          </w:p>
          <w:p w14:paraId="2512AD14" w14:textId="77777777" w:rsidR="007674E2" w:rsidRDefault="00604B2A" w:rsidP="00984C33">
            <w:pPr>
              <w:spacing w:after="160" w:line="278" w:lineRule="auto"/>
              <w:jc w:val="both"/>
            </w:pPr>
            <w:r w:rsidRPr="0057010B">
              <w:t xml:space="preserve">Le candidat présentera l’équipe qu’il entend affecter au besoin de </w:t>
            </w:r>
            <w:r>
              <w:t xml:space="preserve">la CPAM, notamment et </w:t>
            </w:r>
            <w:r w:rsidRPr="00604B2A">
              <w:rPr>
                <w:i/>
                <w:iCs/>
              </w:rPr>
              <w:t>a minima</w:t>
            </w:r>
            <w:r w:rsidRPr="0057010B">
              <w:t xml:space="preserve"> le nombre de personnes </w:t>
            </w:r>
            <w:r w:rsidR="00A006E3">
              <w:t xml:space="preserve">strictement </w:t>
            </w:r>
            <w:r w:rsidRPr="0057010B">
              <w:t xml:space="preserve">dédiées à la réalisation des prestations </w:t>
            </w:r>
            <w:r w:rsidR="00A006E3">
              <w:t xml:space="preserve">de ce marché </w:t>
            </w:r>
            <w:r w:rsidRPr="0057010B">
              <w:t>avec CV</w:t>
            </w:r>
            <w:r w:rsidR="00186C4E">
              <w:t xml:space="preserve"> (ainsi que les certificats d’aptitude à exercer la profession d’avocat, l’inscription au barreau…)</w:t>
            </w:r>
            <w:r w:rsidRPr="0057010B">
              <w:t xml:space="preserve"> précisant les références sur des prestations similaires, les articles de presse publiés, les expériences notamment dans l’accompagnement de structures publiques, les compétences, les diplômes, les formations suivies et l’ancienneté dans l’entreprise. </w:t>
            </w:r>
          </w:p>
          <w:p w14:paraId="14DB6EC4" w14:textId="3FD061B6" w:rsidR="0072445B" w:rsidRPr="00604B2A" w:rsidRDefault="009D42B4" w:rsidP="007674E2">
            <w:pPr>
              <w:spacing w:after="160" w:line="278" w:lineRule="auto"/>
              <w:jc w:val="both"/>
            </w:pPr>
            <w:r>
              <w:t>Ainsi, le candidat présentera notamment </w:t>
            </w:r>
            <w:r w:rsidR="007728D6">
              <w:t>l</w:t>
            </w:r>
            <w:r w:rsidRPr="007728D6">
              <w:t>es expériences des avocats spécialisés en droit du travail et l</w:t>
            </w:r>
            <w:r w:rsidR="00984C33">
              <w:t>eur</w:t>
            </w:r>
            <w:r w:rsidRPr="007728D6">
              <w:t xml:space="preserve"> connaissance du Conseil de prud’hommes</w:t>
            </w:r>
            <w:r w:rsidR="007728D6">
              <w:t>.</w:t>
            </w:r>
          </w:p>
        </w:tc>
      </w:tr>
      <w:tr w:rsidR="002A1316" w:rsidRPr="00FB467C" w14:paraId="4413D0C0" w14:textId="77777777" w:rsidTr="00741CD2">
        <w:trPr>
          <w:trHeight w:val="454"/>
          <w:jc w:val="center"/>
        </w:trPr>
        <w:tc>
          <w:tcPr>
            <w:tcW w:w="11078" w:type="dxa"/>
            <w:shd w:val="clear" w:color="auto" w:fill="A8D08D" w:themeFill="accent6" w:themeFillTint="99"/>
            <w:vAlign w:val="center"/>
          </w:tcPr>
          <w:p w14:paraId="1C1A9D5E" w14:textId="65EA8D5A" w:rsidR="002A1316" w:rsidRPr="00741CD2" w:rsidRDefault="000F6890" w:rsidP="00D723E3">
            <w:pPr>
              <w:jc w:val="center"/>
              <w:rPr>
                <w:b/>
                <w:sz w:val="32"/>
                <w:szCs w:val="32"/>
              </w:rPr>
            </w:pPr>
            <w:r>
              <w:rPr>
                <w:b/>
                <w:sz w:val="32"/>
                <w:szCs w:val="32"/>
              </w:rPr>
              <w:lastRenderedPageBreak/>
              <w:t>CRITERE 3</w:t>
            </w:r>
            <w:r w:rsidR="00A037E0" w:rsidRPr="00741CD2">
              <w:rPr>
                <w:b/>
                <w:sz w:val="32"/>
                <w:szCs w:val="32"/>
              </w:rPr>
              <w:t> : DÉMARCHE EN FAVEUR DU DÉVELOPPEMENT DURABLE (</w:t>
            </w:r>
            <w:r w:rsidR="00183212">
              <w:rPr>
                <w:b/>
                <w:sz w:val="32"/>
                <w:szCs w:val="32"/>
              </w:rPr>
              <w:t>5</w:t>
            </w:r>
            <w:r w:rsidR="00A037E0" w:rsidRPr="00741CD2">
              <w:rPr>
                <w:b/>
                <w:sz w:val="32"/>
                <w:szCs w:val="32"/>
              </w:rPr>
              <w:t xml:space="preserve"> </w:t>
            </w:r>
            <w:r w:rsidR="00A037E0" w:rsidRPr="00741CD2">
              <w:rPr>
                <w:b/>
                <w:sz w:val="32"/>
                <w:szCs w:val="32"/>
              </w:rPr>
              <w:t>pts)</w:t>
            </w:r>
          </w:p>
        </w:tc>
      </w:tr>
      <w:tr w:rsidR="002A1316" w:rsidRPr="002173AE" w14:paraId="3E52E542" w14:textId="77777777" w:rsidTr="00D723E3">
        <w:trPr>
          <w:trHeight w:val="907"/>
          <w:jc w:val="center"/>
        </w:trPr>
        <w:tc>
          <w:tcPr>
            <w:tcW w:w="11078" w:type="dxa"/>
          </w:tcPr>
          <w:p w14:paraId="57C14272" w14:textId="77777777" w:rsidR="000F6890" w:rsidRDefault="000F6890" w:rsidP="000F6890">
            <w:pPr>
              <w:pStyle w:val="RedTxt"/>
              <w:jc w:val="both"/>
              <w:rPr>
                <w:rFonts w:asciiTheme="minorHAnsi" w:hAnsiTheme="minorHAnsi"/>
                <w:sz w:val="20"/>
                <w:szCs w:val="20"/>
              </w:rPr>
            </w:pPr>
          </w:p>
          <w:p w14:paraId="3EC88655" w14:textId="77777777" w:rsidR="006F1871" w:rsidRDefault="00604B2A" w:rsidP="006F1871">
            <w:r w:rsidRPr="0057010B">
              <w:t>Le candidat présentera les diverses actions entreprises au niveau de l’environnement pour l’exécution du marché, telles que</w:t>
            </w:r>
            <w:r w:rsidR="006F1871">
              <w:t xml:space="preserve"> : </w:t>
            </w:r>
          </w:p>
          <w:p w14:paraId="2D5BA86C" w14:textId="59E65E48" w:rsidR="006F1871" w:rsidRPr="00A1711D" w:rsidRDefault="0072445B" w:rsidP="006F1871">
            <w:pPr>
              <w:pStyle w:val="Paragraphedeliste"/>
              <w:numPr>
                <w:ilvl w:val="0"/>
                <w:numId w:val="14"/>
              </w:numPr>
              <w:rPr>
                <w:kern w:val="0"/>
                <w:sz w:val="22"/>
                <w:szCs w:val="22"/>
                <w14:ligatures w14:val="none"/>
              </w:rPr>
            </w:pPr>
            <w:r w:rsidRPr="00A1711D">
              <w:rPr>
                <w:kern w:val="0"/>
                <w:sz w:val="22"/>
                <w:szCs w:val="22"/>
                <w14:ligatures w14:val="none"/>
              </w:rPr>
              <w:t>les m</w:t>
            </w:r>
            <w:r w:rsidR="006F1871" w:rsidRPr="00A1711D">
              <w:rPr>
                <w:kern w:val="0"/>
                <w:sz w:val="22"/>
                <w:szCs w:val="22"/>
                <w14:ligatures w14:val="none"/>
              </w:rPr>
              <w:t>odalités d’organisation des réunions</w:t>
            </w:r>
            <w:r w:rsidR="0005463F">
              <w:rPr>
                <w:kern w:val="0"/>
                <w:sz w:val="22"/>
                <w:szCs w:val="22"/>
                <w14:ligatures w14:val="none"/>
              </w:rPr>
              <w:t> ;</w:t>
            </w:r>
          </w:p>
          <w:p w14:paraId="7833FD11" w14:textId="3FE7F151" w:rsidR="006F1871" w:rsidRPr="00A1711D" w:rsidRDefault="0072445B" w:rsidP="006F1871">
            <w:pPr>
              <w:pStyle w:val="Paragraphedeliste"/>
              <w:numPr>
                <w:ilvl w:val="0"/>
                <w:numId w:val="14"/>
              </w:numPr>
              <w:rPr>
                <w:kern w:val="0"/>
                <w:sz w:val="22"/>
                <w:szCs w:val="22"/>
                <w14:ligatures w14:val="none"/>
              </w:rPr>
            </w:pPr>
            <w:r w:rsidRPr="00A1711D">
              <w:rPr>
                <w:kern w:val="0"/>
                <w:sz w:val="22"/>
                <w:szCs w:val="22"/>
                <w14:ligatures w14:val="none"/>
              </w:rPr>
              <w:t>La d</w:t>
            </w:r>
            <w:r w:rsidR="006F1871" w:rsidRPr="00A1711D">
              <w:rPr>
                <w:kern w:val="0"/>
                <w:sz w:val="22"/>
                <w:szCs w:val="22"/>
                <w14:ligatures w14:val="none"/>
              </w:rPr>
              <w:t>ématérialisation des échanges / envois des dossiers de procédures</w:t>
            </w:r>
            <w:r w:rsidR="0005463F">
              <w:rPr>
                <w:kern w:val="0"/>
                <w:sz w:val="22"/>
                <w:szCs w:val="22"/>
                <w14:ligatures w14:val="none"/>
              </w:rPr>
              <w:t> ;</w:t>
            </w:r>
          </w:p>
          <w:p w14:paraId="13D8705E" w14:textId="63998F2A" w:rsidR="006F1871" w:rsidRPr="00A1711D" w:rsidRDefault="0072445B" w:rsidP="006F1871">
            <w:pPr>
              <w:pStyle w:val="Paragraphedeliste"/>
              <w:numPr>
                <w:ilvl w:val="0"/>
                <w:numId w:val="14"/>
              </w:numPr>
              <w:rPr>
                <w:kern w:val="0"/>
                <w:sz w:val="22"/>
                <w:szCs w:val="22"/>
                <w14:ligatures w14:val="none"/>
              </w:rPr>
            </w:pPr>
            <w:r w:rsidRPr="00A1711D">
              <w:rPr>
                <w:kern w:val="0"/>
                <w:sz w:val="22"/>
                <w:szCs w:val="22"/>
                <w14:ligatures w14:val="none"/>
              </w:rPr>
              <w:t>Les d</w:t>
            </w:r>
            <w:r w:rsidR="006F1871" w:rsidRPr="00A1711D">
              <w:rPr>
                <w:kern w:val="0"/>
                <w:sz w:val="22"/>
                <w:szCs w:val="22"/>
                <w14:ligatures w14:val="none"/>
              </w:rPr>
              <w:t>émarches de sobriété énergétiques</w:t>
            </w:r>
            <w:r w:rsidR="0005463F">
              <w:rPr>
                <w:kern w:val="0"/>
                <w:sz w:val="22"/>
                <w:szCs w:val="22"/>
                <w14:ligatures w14:val="none"/>
              </w:rPr>
              <w:t> ;</w:t>
            </w:r>
          </w:p>
          <w:p w14:paraId="507F4A51" w14:textId="15162656" w:rsidR="006F1871" w:rsidRPr="00604B2A" w:rsidRDefault="0072445B" w:rsidP="00A1711D">
            <w:pPr>
              <w:pStyle w:val="Paragraphedeliste"/>
              <w:numPr>
                <w:ilvl w:val="0"/>
                <w:numId w:val="14"/>
              </w:numPr>
            </w:pPr>
            <w:r w:rsidRPr="00A1711D">
              <w:rPr>
                <w:kern w:val="0"/>
                <w:sz w:val="22"/>
                <w:szCs w:val="22"/>
                <w14:ligatures w14:val="none"/>
              </w:rPr>
              <w:t>La s</w:t>
            </w:r>
            <w:r w:rsidR="006F1871" w:rsidRPr="00A1711D">
              <w:rPr>
                <w:kern w:val="0"/>
                <w:sz w:val="22"/>
                <w:szCs w:val="22"/>
                <w14:ligatures w14:val="none"/>
              </w:rPr>
              <w:t>ensibilisation de ses équipes aux pratiques écoresponsables</w:t>
            </w:r>
            <w:r w:rsidR="0005463F">
              <w:rPr>
                <w:kern w:val="0"/>
                <w:sz w:val="22"/>
                <w:szCs w:val="22"/>
                <w14:ligatures w14:val="none"/>
              </w:rPr>
              <w:t>.</w:t>
            </w:r>
          </w:p>
        </w:tc>
      </w:tr>
    </w:tbl>
    <w:p w14:paraId="5F0ED19B" w14:textId="77777777" w:rsidR="00575AAE" w:rsidRDefault="00575AAE" w:rsidP="00582FF5"/>
    <w:sectPr w:rsidR="00575AAE" w:rsidSect="00C260F8">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0F524" w14:textId="77777777" w:rsidR="00647507" w:rsidRDefault="00647507">
      <w:pPr>
        <w:spacing w:after="0" w:line="240" w:lineRule="auto"/>
      </w:pPr>
      <w:r>
        <w:separator/>
      </w:r>
    </w:p>
  </w:endnote>
  <w:endnote w:type="continuationSeparator" w:id="0">
    <w:p w14:paraId="68D51464" w14:textId="77777777" w:rsidR="00647507" w:rsidRDefault="00647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849FD" w14:textId="77777777" w:rsidR="00647507" w:rsidRDefault="00647507">
      <w:pPr>
        <w:spacing w:after="0" w:line="240" w:lineRule="auto"/>
      </w:pPr>
      <w:r>
        <w:separator/>
      </w:r>
    </w:p>
  </w:footnote>
  <w:footnote w:type="continuationSeparator" w:id="0">
    <w:p w14:paraId="63A636A0" w14:textId="77777777" w:rsidR="00647507" w:rsidRDefault="006475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21E4A" w14:textId="6BE21BF5" w:rsidR="00235C92" w:rsidRDefault="003E122F">
    <w:pPr>
      <w:pStyle w:val="En-tte"/>
    </w:pPr>
    <w:r>
      <w:rPr>
        <w:noProof/>
        <w:lang w:eastAsia="fr-FR"/>
      </w:rPr>
      <w:drawing>
        <wp:inline distT="0" distB="0" distL="0" distR="0" wp14:anchorId="01E8C86A" wp14:editId="338CC057">
          <wp:extent cx="1645920" cy="6400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4DC"/>
    <w:multiLevelType w:val="hybridMultilevel"/>
    <w:tmpl w:val="F85C957C"/>
    <w:lvl w:ilvl="0" w:tplc="E864D0F6">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C32347"/>
    <w:multiLevelType w:val="hybridMultilevel"/>
    <w:tmpl w:val="0548E192"/>
    <w:lvl w:ilvl="0" w:tplc="040C0001">
      <w:start w:val="1"/>
      <w:numFmt w:val="bullet"/>
      <w:lvlText w:val=""/>
      <w:lvlJc w:val="left"/>
      <w:pPr>
        <w:ind w:left="-756" w:hanging="360"/>
      </w:pPr>
      <w:rPr>
        <w:rFonts w:ascii="Symbol" w:hAnsi="Symbol" w:hint="default"/>
      </w:rPr>
    </w:lvl>
    <w:lvl w:ilvl="1" w:tplc="040C0003">
      <w:start w:val="1"/>
      <w:numFmt w:val="bullet"/>
      <w:lvlText w:val="o"/>
      <w:lvlJc w:val="left"/>
      <w:pPr>
        <w:ind w:left="-36" w:hanging="360"/>
      </w:pPr>
      <w:rPr>
        <w:rFonts w:ascii="Courier New" w:hAnsi="Courier New" w:cs="Courier New" w:hint="default"/>
      </w:rPr>
    </w:lvl>
    <w:lvl w:ilvl="2" w:tplc="040C0005">
      <w:start w:val="1"/>
      <w:numFmt w:val="bullet"/>
      <w:lvlText w:val=""/>
      <w:lvlJc w:val="left"/>
      <w:pPr>
        <w:ind w:left="684" w:hanging="360"/>
      </w:pPr>
      <w:rPr>
        <w:rFonts w:ascii="Wingdings" w:hAnsi="Wingdings" w:hint="default"/>
      </w:rPr>
    </w:lvl>
    <w:lvl w:ilvl="3" w:tplc="040C0001" w:tentative="1">
      <w:start w:val="1"/>
      <w:numFmt w:val="bullet"/>
      <w:lvlText w:val=""/>
      <w:lvlJc w:val="left"/>
      <w:pPr>
        <w:ind w:left="1404" w:hanging="360"/>
      </w:pPr>
      <w:rPr>
        <w:rFonts w:ascii="Symbol" w:hAnsi="Symbol" w:hint="default"/>
      </w:rPr>
    </w:lvl>
    <w:lvl w:ilvl="4" w:tplc="040C0003" w:tentative="1">
      <w:start w:val="1"/>
      <w:numFmt w:val="bullet"/>
      <w:lvlText w:val="o"/>
      <w:lvlJc w:val="left"/>
      <w:pPr>
        <w:ind w:left="2124" w:hanging="360"/>
      </w:pPr>
      <w:rPr>
        <w:rFonts w:ascii="Courier New" w:hAnsi="Courier New" w:cs="Courier New" w:hint="default"/>
      </w:rPr>
    </w:lvl>
    <w:lvl w:ilvl="5" w:tplc="040C0005" w:tentative="1">
      <w:start w:val="1"/>
      <w:numFmt w:val="bullet"/>
      <w:lvlText w:val=""/>
      <w:lvlJc w:val="left"/>
      <w:pPr>
        <w:ind w:left="2844" w:hanging="360"/>
      </w:pPr>
      <w:rPr>
        <w:rFonts w:ascii="Wingdings" w:hAnsi="Wingdings" w:hint="default"/>
      </w:rPr>
    </w:lvl>
    <w:lvl w:ilvl="6" w:tplc="040C0001" w:tentative="1">
      <w:start w:val="1"/>
      <w:numFmt w:val="bullet"/>
      <w:lvlText w:val=""/>
      <w:lvlJc w:val="left"/>
      <w:pPr>
        <w:ind w:left="3564" w:hanging="360"/>
      </w:pPr>
      <w:rPr>
        <w:rFonts w:ascii="Symbol" w:hAnsi="Symbol" w:hint="default"/>
      </w:rPr>
    </w:lvl>
    <w:lvl w:ilvl="7" w:tplc="040C0003" w:tentative="1">
      <w:start w:val="1"/>
      <w:numFmt w:val="bullet"/>
      <w:lvlText w:val="o"/>
      <w:lvlJc w:val="left"/>
      <w:pPr>
        <w:ind w:left="4284" w:hanging="360"/>
      </w:pPr>
      <w:rPr>
        <w:rFonts w:ascii="Courier New" w:hAnsi="Courier New" w:cs="Courier New" w:hint="default"/>
      </w:rPr>
    </w:lvl>
    <w:lvl w:ilvl="8" w:tplc="040C0005" w:tentative="1">
      <w:start w:val="1"/>
      <w:numFmt w:val="bullet"/>
      <w:lvlText w:val=""/>
      <w:lvlJc w:val="left"/>
      <w:pPr>
        <w:ind w:left="5004" w:hanging="360"/>
      </w:pPr>
      <w:rPr>
        <w:rFonts w:ascii="Wingdings" w:hAnsi="Wingdings" w:hint="default"/>
      </w:rPr>
    </w:lvl>
  </w:abstractNum>
  <w:abstractNum w:abstractNumId="2" w15:restartNumberingAfterBreak="0">
    <w:nsid w:val="045B5924"/>
    <w:multiLevelType w:val="hybridMultilevel"/>
    <w:tmpl w:val="F64ED4CC"/>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 w15:restartNumberingAfterBreak="0">
    <w:nsid w:val="183F6F8C"/>
    <w:multiLevelType w:val="hybridMultilevel"/>
    <w:tmpl w:val="E4400990"/>
    <w:lvl w:ilvl="0" w:tplc="3B4C1F3E">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9254C1"/>
    <w:multiLevelType w:val="hybridMultilevel"/>
    <w:tmpl w:val="C0D2AF90"/>
    <w:lvl w:ilvl="0" w:tplc="5E44E49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E7414"/>
    <w:multiLevelType w:val="multilevel"/>
    <w:tmpl w:val="EEA85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CD34BF"/>
    <w:multiLevelType w:val="hybridMultilevel"/>
    <w:tmpl w:val="39527DB0"/>
    <w:lvl w:ilvl="0" w:tplc="1EF63A70">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E22C10"/>
    <w:multiLevelType w:val="hybridMultilevel"/>
    <w:tmpl w:val="5DA60C2A"/>
    <w:lvl w:ilvl="0" w:tplc="6BB46EB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D75E79"/>
    <w:multiLevelType w:val="hybridMultilevel"/>
    <w:tmpl w:val="195C2D96"/>
    <w:lvl w:ilvl="0" w:tplc="C4F09E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25590"/>
    <w:multiLevelType w:val="hybridMultilevel"/>
    <w:tmpl w:val="5762B9CA"/>
    <w:lvl w:ilvl="0" w:tplc="CF4C0C12">
      <w:start w:val="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76797C"/>
    <w:multiLevelType w:val="hybridMultilevel"/>
    <w:tmpl w:val="C694C254"/>
    <w:lvl w:ilvl="0" w:tplc="96F60770">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0428DD"/>
    <w:multiLevelType w:val="hybridMultilevel"/>
    <w:tmpl w:val="BE740E6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514045"/>
    <w:multiLevelType w:val="hybridMultilevel"/>
    <w:tmpl w:val="A1A604E2"/>
    <w:lvl w:ilvl="0" w:tplc="1CBA857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1E11CF7"/>
    <w:multiLevelType w:val="hybridMultilevel"/>
    <w:tmpl w:val="DC38064C"/>
    <w:lvl w:ilvl="0" w:tplc="380CB72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FC678D"/>
    <w:multiLevelType w:val="hybridMultilevel"/>
    <w:tmpl w:val="98D46DD4"/>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5" w15:restartNumberingAfterBreak="0">
    <w:nsid w:val="7DEE6706"/>
    <w:multiLevelType w:val="hybridMultilevel"/>
    <w:tmpl w:val="76F65A7E"/>
    <w:lvl w:ilvl="0" w:tplc="51C68D4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5452405">
    <w:abstractNumId w:val="6"/>
  </w:num>
  <w:num w:numId="2" w16cid:durableId="214438766">
    <w:abstractNumId w:val="15"/>
  </w:num>
  <w:num w:numId="3" w16cid:durableId="751705044">
    <w:abstractNumId w:val="14"/>
  </w:num>
  <w:num w:numId="4" w16cid:durableId="1845362807">
    <w:abstractNumId w:val="2"/>
  </w:num>
  <w:num w:numId="5" w16cid:durableId="1200238231">
    <w:abstractNumId w:val="11"/>
  </w:num>
  <w:num w:numId="6" w16cid:durableId="168713893">
    <w:abstractNumId w:val="0"/>
  </w:num>
  <w:num w:numId="7" w16cid:durableId="105346363">
    <w:abstractNumId w:val="5"/>
  </w:num>
  <w:num w:numId="8" w16cid:durableId="1621841091">
    <w:abstractNumId w:val="9"/>
  </w:num>
  <w:num w:numId="9" w16cid:durableId="472605764">
    <w:abstractNumId w:val="10"/>
  </w:num>
  <w:num w:numId="10" w16cid:durableId="696855745">
    <w:abstractNumId w:val="13"/>
  </w:num>
  <w:num w:numId="11" w16cid:durableId="1767463164">
    <w:abstractNumId w:val="12"/>
  </w:num>
  <w:num w:numId="12" w16cid:durableId="430201975">
    <w:abstractNumId w:val="3"/>
  </w:num>
  <w:num w:numId="13" w16cid:durableId="1677805294">
    <w:abstractNumId w:val="1"/>
  </w:num>
  <w:num w:numId="14" w16cid:durableId="985628496">
    <w:abstractNumId w:val="8"/>
  </w:num>
  <w:num w:numId="15" w16cid:durableId="637489895">
    <w:abstractNumId w:val="4"/>
  </w:num>
  <w:num w:numId="16" w16cid:durableId="10384294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16"/>
    <w:rsid w:val="00000338"/>
    <w:rsid w:val="000268BE"/>
    <w:rsid w:val="00040027"/>
    <w:rsid w:val="00046E23"/>
    <w:rsid w:val="00053E98"/>
    <w:rsid w:val="0005463F"/>
    <w:rsid w:val="00082056"/>
    <w:rsid w:val="000872F4"/>
    <w:rsid w:val="000F0316"/>
    <w:rsid w:val="000F2C85"/>
    <w:rsid w:val="000F5C9B"/>
    <w:rsid w:val="000F6890"/>
    <w:rsid w:val="00113F6E"/>
    <w:rsid w:val="001511D0"/>
    <w:rsid w:val="001643C9"/>
    <w:rsid w:val="00182E3C"/>
    <w:rsid w:val="00183212"/>
    <w:rsid w:val="001869CA"/>
    <w:rsid w:val="00186C4E"/>
    <w:rsid w:val="001F1F8B"/>
    <w:rsid w:val="00200EE4"/>
    <w:rsid w:val="00233093"/>
    <w:rsid w:val="00235C92"/>
    <w:rsid w:val="002A1316"/>
    <w:rsid w:val="002A25AE"/>
    <w:rsid w:val="002A3098"/>
    <w:rsid w:val="002B3D3B"/>
    <w:rsid w:val="002D2F9A"/>
    <w:rsid w:val="002E1051"/>
    <w:rsid w:val="0032151C"/>
    <w:rsid w:val="00361E0F"/>
    <w:rsid w:val="00365E59"/>
    <w:rsid w:val="003728C7"/>
    <w:rsid w:val="003C0A28"/>
    <w:rsid w:val="003E122F"/>
    <w:rsid w:val="003E4939"/>
    <w:rsid w:val="00416280"/>
    <w:rsid w:val="00433551"/>
    <w:rsid w:val="004379E8"/>
    <w:rsid w:val="00464021"/>
    <w:rsid w:val="00485F8A"/>
    <w:rsid w:val="004A04C7"/>
    <w:rsid w:val="004B2C03"/>
    <w:rsid w:val="004C0EEE"/>
    <w:rsid w:val="004F1124"/>
    <w:rsid w:val="004F3757"/>
    <w:rsid w:val="00524115"/>
    <w:rsid w:val="005619CB"/>
    <w:rsid w:val="00575AAE"/>
    <w:rsid w:val="005800B8"/>
    <w:rsid w:val="00582FF5"/>
    <w:rsid w:val="00584F45"/>
    <w:rsid w:val="005A070E"/>
    <w:rsid w:val="005A7E68"/>
    <w:rsid w:val="005F6E93"/>
    <w:rsid w:val="00602027"/>
    <w:rsid w:val="00604B2A"/>
    <w:rsid w:val="00614139"/>
    <w:rsid w:val="00647507"/>
    <w:rsid w:val="0065117D"/>
    <w:rsid w:val="00691E2E"/>
    <w:rsid w:val="006B2CC6"/>
    <w:rsid w:val="006B7718"/>
    <w:rsid w:val="006D2C13"/>
    <w:rsid w:val="006E1B4A"/>
    <w:rsid w:val="006F1871"/>
    <w:rsid w:val="0072445B"/>
    <w:rsid w:val="00741CD2"/>
    <w:rsid w:val="00752E30"/>
    <w:rsid w:val="007624FB"/>
    <w:rsid w:val="00766A62"/>
    <w:rsid w:val="007674E2"/>
    <w:rsid w:val="007728D6"/>
    <w:rsid w:val="00784078"/>
    <w:rsid w:val="007861B1"/>
    <w:rsid w:val="007932FA"/>
    <w:rsid w:val="00797A63"/>
    <w:rsid w:val="00830AAF"/>
    <w:rsid w:val="00866A29"/>
    <w:rsid w:val="008B71C2"/>
    <w:rsid w:val="008D63F8"/>
    <w:rsid w:val="008E66D4"/>
    <w:rsid w:val="009267DB"/>
    <w:rsid w:val="009410E6"/>
    <w:rsid w:val="00950992"/>
    <w:rsid w:val="00954AAF"/>
    <w:rsid w:val="009766D1"/>
    <w:rsid w:val="00982F33"/>
    <w:rsid w:val="00984C33"/>
    <w:rsid w:val="009A323C"/>
    <w:rsid w:val="009D3A75"/>
    <w:rsid w:val="009D42B4"/>
    <w:rsid w:val="009D60CD"/>
    <w:rsid w:val="009F09A5"/>
    <w:rsid w:val="00A006E3"/>
    <w:rsid w:val="00A02167"/>
    <w:rsid w:val="00A037E0"/>
    <w:rsid w:val="00A1711D"/>
    <w:rsid w:val="00A2547C"/>
    <w:rsid w:val="00A5354B"/>
    <w:rsid w:val="00A80371"/>
    <w:rsid w:val="00A833D3"/>
    <w:rsid w:val="00A843DE"/>
    <w:rsid w:val="00AC474F"/>
    <w:rsid w:val="00AC50EC"/>
    <w:rsid w:val="00AD053C"/>
    <w:rsid w:val="00B55008"/>
    <w:rsid w:val="00B63981"/>
    <w:rsid w:val="00B9607A"/>
    <w:rsid w:val="00BA2BCC"/>
    <w:rsid w:val="00BB722F"/>
    <w:rsid w:val="00BD634D"/>
    <w:rsid w:val="00C463E8"/>
    <w:rsid w:val="00C62433"/>
    <w:rsid w:val="00C71AA3"/>
    <w:rsid w:val="00C9151D"/>
    <w:rsid w:val="00CD4DFE"/>
    <w:rsid w:val="00CF0FAF"/>
    <w:rsid w:val="00D60BA0"/>
    <w:rsid w:val="00D61877"/>
    <w:rsid w:val="00DB42C9"/>
    <w:rsid w:val="00E17ABF"/>
    <w:rsid w:val="00E333AD"/>
    <w:rsid w:val="00EA6A7B"/>
    <w:rsid w:val="00EB46BE"/>
    <w:rsid w:val="00EB5DE6"/>
    <w:rsid w:val="00ED5523"/>
    <w:rsid w:val="00F01135"/>
    <w:rsid w:val="00F356AC"/>
    <w:rsid w:val="00F37F26"/>
    <w:rsid w:val="00FF2537"/>
    <w:rsid w:val="00FF6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4D959"/>
  <w15:chartTrackingRefBased/>
  <w15:docId w15:val="{543E19FE-EAA8-45A9-8DE4-027B97B0A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316"/>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A1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A1316"/>
    <w:pPr>
      <w:tabs>
        <w:tab w:val="center" w:pos="4536"/>
        <w:tab w:val="right" w:pos="9072"/>
      </w:tabs>
      <w:spacing w:after="0" w:line="240" w:lineRule="auto"/>
    </w:pPr>
  </w:style>
  <w:style w:type="character" w:customStyle="1" w:styleId="En-tteCar">
    <w:name w:val="En-tête Car"/>
    <w:basedOn w:val="Policepardfaut"/>
    <w:link w:val="En-tte"/>
    <w:uiPriority w:val="99"/>
    <w:rsid w:val="002A1316"/>
  </w:style>
  <w:style w:type="paragraph" w:customStyle="1" w:styleId="RedTxt">
    <w:name w:val="RedTxt"/>
    <w:basedOn w:val="Normal"/>
    <w:uiPriority w:val="99"/>
    <w:rsid w:val="002A131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Default">
    <w:name w:val="Default"/>
    <w:rsid w:val="002A1316"/>
    <w:pPr>
      <w:autoSpaceDE w:val="0"/>
      <w:autoSpaceDN w:val="0"/>
      <w:adjustRightInd w:val="0"/>
      <w:spacing w:after="0" w:line="240" w:lineRule="auto"/>
    </w:pPr>
    <w:rPr>
      <w:rFonts w:ascii="Arial" w:eastAsiaTheme="minorEastAsia" w:hAnsi="Arial" w:cs="Arial"/>
      <w:color w:val="000000"/>
      <w:sz w:val="24"/>
      <w:szCs w:val="24"/>
      <w:lang w:eastAsia="fr-FR"/>
    </w:rPr>
  </w:style>
  <w:style w:type="paragraph" w:styleId="NormalWeb">
    <w:name w:val="Normal (Web)"/>
    <w:basedOn w:val="Normal"/>
    <w:uiPriority w:val="99"/>
    <w:semiHidden/>
    <w:unhideWhenUsed/>
    <w:rsid w:val="0060202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02027"/>
    <w:rPr>
      <w:b/>
      <w:bCs/>
    </w:rPr>
  </w:style>
  <w:style w:type="paragraph" w:styleId="Pieddepage">
    <w:name w:val="footer"/>
    <w:basedOn w:val="Normal"/>
    <w:link w:val="PieddepageCar"/>
    <w:uiPriority w:val="99"/>
    <w:unhideWhenUsed/>
    <w:rsid w:val="00582F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82FF5"/>
  </w:style>
  <w:style w:type="character" w:styleId="Marquedecommentaire">
    <w:name w:val="annotation reference"/>
    <w:basedOn w:val="Policepardfaut"/>
    <w:semiHidden/>
    <w:unhideWhenUsed/>
    <w:rsid w:val="00C71AA3"/>
    <w:rPr>
      <w:sz w:val="16"/>
      <w:szCs w:val="16"/>
    </w:rPr>
  </w:style>
  <w:style w:type="paragraph" w:styleId="Commentaire">
    <w:name w:val="annotation text"/>
    <w:basedOn w:val="Normal"/>
    <w:link w:val="CommentaireCar"/>
    <w:semiHidden/>
    <w:unhideWhenUsed/>
    <w:rsid w:val="00C71AA3"/>
    <w:pPr>
      <w:spacing w:line="240" w:lineRule="auto"/>
    </w:pPr>
    <w:rPr>
      <w:sz w:val="20"/>
      <w:szCs w:val="20"/>
    </w:rPr>
  </w:style>
  <w:style w:type="character" w:customStyle="1" w:styleId="CommentaireCar">
    <w:name w:val="Commentaire Car"/>
    <w:basedOn w:val="Policepardfaut"/>
    <w:link w:val="Commentaire"/>
    <w:semiHidden/>
    <w:rsid w:val="00C71AA3"/>
    <w:rPr>
      <w:sz w:val="20"/>
      <w:szCs w:val="20"/>
    </w:rPr>
  </w:style>
  <w:style w:type="paragraph" w:styleId="Objetducommentaire">
    <w:name w:val="annotation subject"/>
    <w:basedOn w:val="Commentaire"/>
    <w:next w:val="Commentaire"/>
    <w:link w:val="ObjetducommentaireCar"/>
    <w:uiPriority w:val="99"/>
    <w:semiHidden/>
    <w:unhideWhenUsed/>
    <w:rsid w:val="00C71AA3"/>
    <w:rPr>
      <w:b/>
      <w:bCs/>
    </w:rPr>
  </w:style>
  <w:style w:type="character" w:customStyle="1" w:styleId="ObjetducommentaireCar">
    <w:name w:val="Objet du commentaire Car"/>
    <w:basedOn w:val="CommentaireCar"/>
    <w:link w:val="Objetducommentaire"/>
    <w:uiPriority w:val="99"/>
    <w:semiHidden/>
    <w:rsid w:val="00C71AA3"/>
    <w:rPr>
      <w:b/>
      <w:bCs/>
      <w:sz w:val="20"/>
      <w:szCs w:val="20"/>
    </w:rPr>
  </w:style>
  <w:style w:type="paragraph" w:styleId="Textedebulles">
    <w:name w:val="Balloon Text"/>
    <w:basedOn w:val="Normal"/>
    <w:link w:val="TextedebullesCar"/>
    <w:uiPriority w:val="99"/>
    <w:semiHidden/>
    <w:unhideWhenUsed/>
    <w:rsid w:val="00C71A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1AA3"/>
    <w:rPr>
      <w:rFonts w:ascii="Segoe UI" w:hAnsi="Segoe UI" w:cs="Segoe UI"/>
      <w:sz w:val="18"/>
      <w:szCs w:val="18"/>
    </w:rPr>
  </w:style>
  <w:style w:type="paragraph" w:styleId="Paragraphedeliste">
    <w:name w:val="List Paragraph"/>
    <w:basedOn w:val="Normal"/>
    <w:uiPriority w:val="34"/>
    <w:qFormat/>
    <w:rsid w:val="00604B2A"/>
    <w:pPr>
      <w:spacing w:after="160" w:line="278" w:lineRule="auto"/>
      <w:ind w:left="720"/>
      <w:contextualSpacing/>
    </w:pPr>
    <w:rPr>
      <w:kern w:val="2"/>
      <w:sz w:val="24"/>
      <w:szCs w:val="24"/>
      <w14:ligatures w14:val="standardContextual"/>
    </w:rPr>
  </w:style>
  <w:style w:type="paragraph" w:customStyle="1" w:styleId="Texte">
    <w:name w:val="Texte"/>
    <w:basedOn w:val="Normal"/>
    <w:link w:val="TexteCar"/>
    <w:qFormat/>
    <w:rsid w:val="006D2C13"/>
    <w:pPr>
      <w:overflowPunct w:val="0"/>
      <w:autoSpaceDE w:val="0"/>
      <w:autoSpaceDN w:val="0"/>
      <w:adjustRightInd w:val="0"/>
      <w:spacing w:after="0" w:line="240" w:lineRule="auto"/>
      <w:jc w:val="both"/>
    </w:pPr>
    <w:rPr>
      <w:rFonts w:eastAsia="Times New Roman" w:cstheme="minorHAnsi"/>
      <w:sz w:val="20"/>
      <w:szCs w:val="20"/>
      <w:lang w:eastAsia="fr-FR"/>
    </w:rPr>
  </w:style>
  <w:style w:type="character" w:customStyle="1" w:styleId="TexteCar">
    <w:name w:val="Texte Car"/>
    <w:basedOn w:val="Policepardfaut"/>
    <w:link w:val="Texte"/>
    <w:rsid w:val="006D2C13"/>
    <w:rPr>
      <w:rFonts w:eastAsia="Times New Roman" w:cstheme="minorHAnsi"/>
      <w:sz w:val="20"/>
      <w:szCs w:val="20"/>
      <w:lang w:eastAsia="fr-FR"/>
    </w:rPr>
  </w:style>
  <w:style w:type="paragraph" w:styleId="Rvision">
    <w:name w:val="Revision"/>
    <w:hidden/>
    <w:uiPriority w:val="99"/>
    <w:semiHidden/>
    <w:rsid w:val="006F18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5090">
      <w:bodyDiv w:val="1"/>
      <w:marLeft w:val="0"/>
      <w:marRight w:val="0"/>
      <w:marTop w:val="0"/>
      <w:marBottom w:val="0"/>
      <w:divBdr>
        <w:top w:val="none" w:sz="0" w:space="0" w:color="auto"/>
        <w:left w:val="none" w:sz="0" w:space="0" w:color="auto"/>
        <w:bottom w:val="none" w:sz="0" w:space="0" w:color="auto"/>
        <w:right w:val="none" w:sz="0" w:space="0" w:color="auto"/>
      </w:divBdr>
    </w:div>
    <w:div w:id="13319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751</TotalTime>
  <Pages>3</Pages>
  <Words>674</Words>
  <Characters>3709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DURBISE JULIE (CPAM ISERE)</dc:creator>
  <cp:keywords/>
  <dc:description/>
  <cp:lastModifiedBy>DURBISE JULIE (CPAM ISERE)</cp:lastModifiedBy>
  <cp:revision>125</cp:revision>
  <dcterms:created xsi:type="dcterms:W3CDTF">2025-03-03T15:14:00Z</dcterms:created>
  <dcterms:modified xsi:type="dcterms:W3CDTF">2026-07-30T13:18:00Z</dcterms:modified>
</cp:coreProperties>
</file>